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left"/>
        <w:rPr>
          <w:rFonts w:ascii="Calibri" w:hAnsi="Calibri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SABARI VEL R</w:t>
      </w:r>
    </w:p>
    <w:p>
      <w:pPr>
        <w:pStyle w:val="NoSpacing"/>
        <w:spacing w:lineRule="auto" w:line="240"/>
        <w:rPr/>
      </w:pPr>
      <w:r>
        <w:rPr>
          <w:b w:val="false"/>
          <w:bCs w:val="false"/>
          <w:spacing w:val="-2"/>
          <w:sz w:val="22"/>
        </w:rPr>
        <w:t>E-Mail:</w:t>
      </w:r>
      <w:r>
        <w:rPr>
          <w:b/>
          <w:spacing w:val="-3"/>
          <w:sz w:val="22"/>
        </w:rPr>
        <w:t xml:space="preserve"> </w:t>
      </w:r>
      <w:hyperlink r:id="rId2">
        <w:r>
          <w:rPr>
            <w:rStyle w:val="ListLabel10"/>
            <w:b/>
            <w:color w:val="0461C1"/>
            <w:spacing w:val="-2"/>
            <w:sz w:val="22"/>
            <w:u w:val="single" w:color="0461C1"/>
          </w:rPr>
          <w:t>samuel77.sam@gmail.com</w:t>
        </w:r>
      </w:hyperlink>
      <w:r>
        <w:rPr>
          <w:b/>
          <w:spacing w:val="-2"/>
          <w:sz w:val="22"/>
        </w:rPr>
        <w:tab/>
        <w:tab/>
      </w:r>
    </w:p>
    <w:p>
      <w:pPr>
        <w:pStyle w:val="NoSpacing"/>
        <w:spacing w:lineRule="auto" w:line="240"/>
        <w:rPr/>
      </w:pPr>
      <w:r>
        <w:rPr>
          <w:sz w:val="22"/>
        </w:rPr>
        <w:t>Contact</w:t>
      </w:r>
      <w:r>
        <w:rPr>
          <w:spacing w:val="-2"/>
          <w:sz w:val="22"/>
        </w:rPr>
        <w:t xml:space="preserve"> </w:t>
      </w:r>
      <w:r>
        <w:rPr>
          <w:sz w:val="22"/>
        </w:rPr>
        <w:t>No:</w:t>
      </w:r>
      <w:r>
        <w:rPr>
          <w:spacing w:val="-3"/>
          <w:sz w:val="22"/>
        </w:rPr>
        <w:t xml:space="preserve"> </w:t>
      </w:r>
      <w:r>
        <w:rPr>
          <w:b w:val="false"/>
          <w:bCs w:val="false"/>
          <w:spacing w:val="-2"/>
          <w:sz w:val="22"/>
        </w:rPr>
        <w:t>+9665</w:t>
      </w:r>
      <w:r>
        <w:rPr>
          <w:b w:val="false"/>
          <w:bCs w:val="false"/>
          <w:spacing w:val="-2"/>
          <w:sz w:val="22"/>
        </w:rPr>
        <w:t>35818751</w:t>
      </w:r>
    </w:p>
    <w:p>
      <w:pPr>
        <w:pStyle w:val="NoSpacing"/>
        <w:spacing w:lineRule="auto" w:line="360"/>
        <w:rPr/>
      </w:pPr>
      <w:r>
        <w:rPr>
          <w:b w:val="false"/>
          <w:bCs w:val="false"/>
          <w:spacing w:val="-2"/>
          <w:sz w:val="22"/>
        </w:rPr>
        <w:t xml:space="preserve">Current </w:t>
      </w:r>
      <w:r>
        <w:rPr>
          <w:b w:val="false"/>
          <w:bCs w:val="false"/>
          <w:spacing w:val="-2"/>
          <w:sz w:val="22"/>
        </w:rPr>
        <w:t xml:space="preserve">Address: </w:t>
      </w:r>
      <w:r>
        <w:rPr>
          <w:b w:val="false"/>
          <w:bCs w:val="false"/>
          <w:spacing w:val="-2"/>
          <w:sz w:val="22"/>
        </w:rPr>
        <w:t>Aljoure housing units</w:t>
      </w:r>
      <w:r>
        <w:rPr>
          <w:b w:val="false"/>
          <w:bCs w:val="false"/>
          <w:spacing w:val="-2"/>
          <w:sz w:val="22"/>
        </w:rPr>
        <w:t xml:space="preserve">, </w:t>
      </w:r>
      <w:r>
        <w:rPr>
          <w:b w:val="false"/>
          <w:bCs w:val="false"/>
          <w:spacing w:val="-2"/>
          <w:sz w:val="22"/>
        </w:rPr>
        <w:t>M</w:t>
      </w:r>
      <w:r>
        <w:rPr>
          <w:b w:val="false"/>
          <w:bCs w:val="false"/>
          <w:spacing w:val="-2"/>
          <w:sz w:val="22"/>
        </w:rPr>
        <w:t xml:space="preserve">ilitary City </w:t>
      </w:r>
      <w:r>
        <w:rPr>
          <w:b w:val="false"/>
          <w:bCs w:val="false"/>
          <w:spacing w:val="-2"/>
          <w:sz w:val="22"/>
        </w:rPr>
        <w:t>Road,</w:t>
      </w:r>
      <w:r>
        <w:rPr>
          <w:b w:val="false"/>
          <w:bCs w:val="false"/>
          <w:spacing w:val="-2"/>
          <w:sz w:val="22"/>
        </w:rPr>
        <w:t xml:space="preserve"> Khamis Musha</w:t>
      </w:r>
      <w:r>
        <w:rPr>
          <w:b w:val="false"/>
          <w:bCs w:val="false"/>
          <w:spacing w:val="-2"/>
          <w:sz w:val="22"/>
        </w:rPr>
        <w:t>yt</w:t>
      </w:r>
      <w:r>
        <w:rPr>
          <w:b w:val="false"/>
          <w:bCs w:val="false"/>
          <w:spacing w:val="-2"/>
          <w:sz w:val="22"/>
        </w:rPr>
        <w:t xml:space="preserve">, Abha, </w:t>
      </w:r>
      <w:r>
        <w:rPr>
          <w:b w:val="false"/>
          <w:bCs w:val="false"/>
          <w:spacing w:val="-2"/>
          <w:sz w:val="22"/>
        </w:rPr>
        <w:t>Saudi Arabia</w:t>
      </w:r>
      <w:r>
        <w:rPr>
          <w:b w:val="false"/>
          <w:bCs w:val="false"/>
          <w:spacing w:val="-2"/>
          <w:sz w:val="22"/>
        </w:rPr>
        <w:t xml:space="preserve"> – 62413.</w:t>
      </w:r>
    </w:p>
    <w:p>
      <w:pPr>
        <w:pStyle w:val="Heading2"/>
        <w:tabs>
          <w:tab w:val="clear" w:pos="720"/>
          <w:tab w:val="left" w:pos="4388" w:leader="none"/>
          <w:tab w:val="left" w:pos="10396" w:leader="none"/>
        </w:tabs>
        <w:spacing w:lineRule="auto" w:line="360" w:before="1" w:after="0"/>
        <w:ind w:left="0" w:right="0" w:hanging="0"/>
        <w:jc w:val="left"/>
        <w:rPr/>
      </w:pPr>
      <w:r>
        <w:rPr>
          <w:rFonts w:ascii="Cambria" w:hAnsi="Cambria"/>
          <w:color w:val="000000"/>
          <w:spacing w:val="-2"/>
          <w:sz w:val="24"/>
          <w:szCs w:val="24"/>
          <w:highlight w:val="lightGray"/>
        </w:rPr>
        <w:t>Professional Summary</w:t>
      </w:r>
      <w:r>
        <w:rPr>
          <w:color w:val="000000"/>
          <w:spacing w:val="-2"/>
          <w:highlight w:val="lightGray"/>
        </w:rPr>
        <w:t xml:space="preserve">                                                                      </w:t>
      </w:r>
      <w:r>
        <w:rPr>
          <w:color w:val="000000"/>
          <w:highlight w:val="lightGray"/>
        </w:rPr>
        <w:tab/>
        <w:t xml:space="preserve"> </w:t>
      </w:r>
    </w:p>
    <w:p>
      <w:pPr>
        <w:pStyle w:val="NoSpacing"/>
        <w:spacing w:lineRule="auto" w:line="240"/>
        <w:rPr/>
      </w:pPr>
      <w:r>
        <w:rPr/>
        <w:t>Automobile engineering professional with 6.5 years of experience in diagnostics, engine calibration, and validation. Proven expertise in diagnostic content development, emission norms, vehicle communication networks, and advanced driver-assistance systems (ADAS). Adept at problem-solving, validation testing, and utilizing various technical tools and software to enhance vehicle diagnostics and customer satisfaction.</w:t>
      </w:r>
    </w:p>
    <w:p>
      <w:pPr>
        <w:pStyle w:val="NoSpacing"/>
        <w:spacing w:lineRule="auto" w:line="240"/>
        <w:rPr/>
      </w:pPr>
      <w:r>
        <w:rPr/>
      </w:r>
    </w:p>
    <w:p>
      <w:pPr>
        <w:pStyle w:val="Heading2"/>
        <w:tabs>
          <w:tab w:val="clear" w:pos="720"/>
          <w:tab w:val="left" w:pos="4388" w:leader="none"/>
          <w:tab w:val="left" w:pos="10396" w:leader="none"/>
        </w:tabs>
        <w:spacing w:lineRule="auto" w:line="276"/>
        <w:ind w:left="0" w:right="0" w:hanging="0"/>
        <w:rPr/>
      </w:pPr>
      <w:r>
        <w:rPr>
          <w:rFonts w:ascii="Cambria" w:hAnsi="Cambria"/>
          <w:color w:val="000000"/>
          <w:sz w:val="24"/>
          <w:szCs w:val="24"/>
          <w:highlight w:val="lightGray"/>
        </w:rPr>
        <w:t>Skill Set</w:t>
      </w:r>
      <w:r>
        <w:rPr>
          <w:rFonts w:ascii="Cambria" w:hAnsi="Cambria"/>
          <w:color w:val="000000"/>
          <w:highlight w:val="lightGray"/>
        </w:rPr>
        <w:tab/>
        <w:tab/>
        <w:t xml:space="preserve">               </w:t>
      </w:r>
      <w:r>
        <w:rPr>
          <w:color w:val="000000"/>
          <w:highlight w:val="lightGray"/>
        </w:rPr>
        <w:t xml:space="preserve">                                                                                               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pacing w:val="-2"/>
          <w:sz w:val="22"/>
        </w:rPr>
        <w:t>Engine Testing, Calibration &amp; Validation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b/>
          <w:spacing w:val="-2"/>
          <w:sz w:val="22"/>
        </w:rPr>
        <w:t>S</w:t>
      </w:r>
      <w:r>
        <w:rPr>
          <w:b/>
          <w:spacing w:val="-2"/>
          <w:sz w:val="22"/>
          <w:lang w:val="en-US"/>
        </w:rPr>
        <w:t>imulators</w:t>
      </w:r>
      <w:r>
        <w:rPr>
          <w:b/>
          <w:spacing w:val="-2"/>
          <w:sz w:val="22"/>
        </w:rPr>
        <w:t xml:space="preserve"> -</w:t>
      </w:r>
      <w:r>
        <w:rPr>
          <w:spacing w:val="-2"/>
          <w:sz w:val="22"/>
        </w:rPr>
        <w:t xml:space="preserve"> </w:t>
      </w:r>
      <w:r>
        <w:rPr>
          <w:spacing w:val="-2"/>
          <w:sz w:val="22"/>
          <w:lang w:val="en-US"/>
        </w:rPr>
        <w:t>Sam</w:t>
      </w:r>
      <w:r>
        <w:rPr>
          <w:spacing w:val="-2"/>
          <w:sz w:val="22"/>
          <w:lang w:val="fi-FI"/>
        </w:rPr>
        <w:t>tec</w:t>
      </w:r>
      <w:r>
        <w:rPr>
          <w:spacing w:val="-2"/>
          <w:sz w:val="22"/>
          <w:lang w:val="en-US"/>
        </w:rPr>
        <w:t xml:space="preserve"> HSX/HS+</w:t>
      </w:r>
      <w:r>
        <w:rPr>
          <w:spacing w:val="-2"/>
          <w:sz w:val="22"/>
        </w:rPr>
        <w:t xml:space="preserve">, </w:t>
      </w:r>
      <w:r>
        <w:rPr>
          <w:spacing w:val="-2"/>
          <w:sz w:val="22"/>
          <w:lang w:val="en-US"/>
        </w:rPr>
        <w:t>Vehicle Simulator Interface(VSI),</w:t>
      </w:r>
      <w:r>
        <w:rPr>
          <w:spacing w:val="-2"/>
          <w:sz w:val="22"/>
          <w:lang w:val="fi-FI"/>
        </w:rPr>
        <w:t xml:space="preserve"> </w:t>
      </w:r>
      <w:r>
        <w:rPr>
          <w:spacing w:val="-2"/>
          <w:sz w:val="22"/>
          <w:lang w:val="en-US"/>
        </w:rPr>
        <w:t>Nex</w:t>
      </w:r>
      <w:r>
        <w:rPr>
          <w:spacing w:val="-2"/>
          <w:sz w:val="22"/>
          <w:lang w:val="fi-FI"/>
        </w:rPr>
        <w:t>es(Bosch)</w:t>
      </w:r>
      <w:r>
        <w:rPr>
          <w:spacing w:val="-2"/>
          <w:sz w:val="22"/>
        </w:rPr>
        <w:t>,</w:t>
      </w:r>
      <w:r>
        <w:rPr>
          <w:spacing w:val="-2"/>
          <w:sz w:val="22"/>
          <w:lang w:val="en-US"/>
        </w:rPr>
        <w:t xml:space="preserve"> CANdela Studio, CANoe 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b/>
          <w:spacing w:val="-2"/>
          <w:sz w:val="22"/>
          <w:lang w:val="en-US"/>
        </w:rPr>
        <w:t>Automobile</w:t>
      </w:r>
      <w:r>
        <w:rPr>
          <w:b/>
          <w:spacing w:val="-10"/>
          <w:sz w:val="22"/>
          <w:lang w:val="en-US"/>
        </w:rPr>
        <w:t xml:space="preserve"> </w:t>
      </w:r>
      <w:r>
        <w:rPr>
          <w:b/>
          <w:spacing w:val="-2"/>
          <w:sz w:val="22"/>
          <w:lang w:val="en-US"/>
        </w:rPr>
        <w:t>Technologies &amp; Protocols –</w:t>
      </w:r>
      <w:r>
        <w:rPr>
          <w:b/>
          <w:spacing w:val="-6"/>
          <w:sz w:val="22"/>
          <w:lang w:val="en-US"/>
        </w:rPr>
        <w:t xml:space="preserve"> </w:t>
      </w:r>
      <w:r>
        <w:rPr>
          <w:spacing w:val="-2"/>
          <w:sz w:val="22"/>
          <w:lang w:val="en-US"/>
        </w:rPr>
        <w:t>ADAS, BS-6</w:t>
      </w:r>
      <w:r>
        <w:rPr>
          <w:spacing w:val="-5"/>
          <w:sz w:val="22"/>
          <w:lang w:val="en-US"/>
        </w:rPr>
        <w:t xml:space="preserve"> </w:t>
      </w:r>
      <w:r>
        <w:rPr>
          <w:spacing w:val="-2"/>
          <w:sz w:val="22"/>
          <w:lang w:val="en-US"/>
        </w:rPr>
        <w:t>Emission</w:t>
      </w:r>
      <w:r>
        <w:rPr>
          <w:spacing w:val="-7"/>
          <w:sz w:val="22"/>
          <w:lang w:val="en-US"/>
        </w:rPr>
        <w:t xml:space="preserve"> </w:t>
      </w:r>
      <w:r>
        <w:rPr>
          <w:spacing w:val="-2"/>
          <w:sz w:val="22"/>
          <w:lang w:val="en-US"/>
        </w:rPr>
        <w:t>norms</w:t>
      </w:r>
      <w:r>
        <w:rPr>
          <w:b/>
          <w:spacing w:val="-2"/>
          <w:sz w:val="22"/>
          <w:lang w:val="en-US"/>
        </w:rPr>
        <w:t>,</w:t>
      </w:r>
      <w:r>
        <w:rPr>
          <w:spacing w:val="-15"/>
          <w:sz w:val="22"/>
          <w:lang w:val="en-US"/>
        </w:rPr>
        <w:t xml:space="preserve"> </w:t>
      </w:r>
      <w:r>
        <w:rPr>
          <w:spacing w:val="-2"/>
          <w:sz w:val="22"/>
          <w:lang w:val="en-US"/>
        </w:rPr>
        <w:t xml:space="preserve">Immobilizer &amp; CAN, UDS, K-Line, GMLAN, DoIP, KWP2000 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b/>
          <w:bCs/>
          <w:spacing w:val="-2"/>
          <w:sz w:val="22"/>
          <w:lang w:val="en-US"/>
        </w:rPr>
        <w:t>Sensors</w:t>
      </w:r>
      <w:r>
        <w:rPr>
          <w:spacing w:val="-2"/>
          <w:sz w:val="22"/>
          <w:lang w:val="en-US"/>
        </w:rPr>
        <w:t xml:space="preserve"> - </w:t>
      </w:r>
      <w:r>
        <w:rPr>
          <w:b w:val="false"/>
          <w:bCs w:val="false"/>
          <w:spacing w:val="-2"/>
          <w:sz w:val="22"/>
          <w:lang w:val="en-US"/>
        </w:rPr>
        <w:t>Front View Camera (Mono &amp; Stereo), Millimeter wave radar, Ultrasonic sensor, Panaromic view camera, Reverse camera, Steering angle sensor.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b/>
          <w:bCs/>
          <w:spacing w:val="-2"/>
          <w:sz w:val="22"/>
          <w:lang w:val="fi-FI"/>
        </w:rPr>
        <w:t xml:space="preserve">SW </w:t>
      </w:r>
      <w:r>
        <w:rPr>
          <w:b/>
          <w:bCs/>
          <w:spacing w:val="-2"/>
          <w:sz w:val="22"/>
          <w:lang w:val="en-US"/>
        </w:rPr>
        <w:t>Tools</w:t>
      </w:r>
      <w:r>
        <w:rPr>
          <w:b w:val="false"/>
          <w:bCs w:val="false"/>
          <w:spacing w:val="-2"/>
          <w:sz w:val="22"/>
          <w:lang w:val="en-US"/>
        </w:rPr>
        <w:t xml:space="preserve"> </w:t>
      </w:r>
      <w:r>
        <w:rPr>
          <w:b/>
          <w:bCs/>
          <w:spacing w:val="-2"/>
          <w:sz w:val="22"/>
          <w:lang w:val="en-US"/>
        </w:rPr>
        <w:t>&amp;</w:t>
      </w:r>
      <w:r>
        <w:rPr>
          <w:b w:val="false"/>
          <w:bCs w:val="false"/>
          <w:spacing w:val="-2"/>
          <w:sz w:val="22"/>
          <w:lang w:val="en-US"/>
        </w:rPr>
        <w:t xml:space="preserve"> </w:t>
      </w:r>
      <w:r>
        <w:rPr>
          <w:b/>
          <w:bCs/>
          <w:spacing w:val="-2"/>
          <w:sz w:val="22"/>
          <w:lang w:val="en-US"/>
        </w:rPr>
        <w:t>Service Information Tools</w:t>
      </w:r>
      <w:r>
        <w:rPr>
          <w:b w:val="false"/>
          <w:bCs w:val="false"/>
          <w:spacing w:val="-2"/>
          <w:sz w:val="22"/>
          <w:lang w:val="en-US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 xml:space="preserve">- SVN repo, Jira, ODX framework &amp; ESI [tronic], BDX. 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b/>
          <w:bCs/>
          <w:spacing w:val="-2"/>
          <w:sz w:val="22"/>
          <w:lang w:val="fi-FI"/>
        </w:rPr>
        <w:t xml:space="preserve">HW diagnostic tools - </w:t>
      </w:r>
      <w:r>
        <w:rPr>
          <w:b w:val="false"/>
          <w:bCs w:val="false"/>
          <w:spacing w:val="-2"/>
          <w:sz w:val="22"/>
          <w:lang w:val="fi-FI"/>
        </w:rPr>
        <w:t xml:space="preserve"> Inca, Visu, Autel</w:t>
      </w:r>
      <w:r>
        <w:rPr>
          <w:b w:val="false"/>
          <w:bCs w:val="false"/>
          <w:spacing w:val="-2"/>
          <w:sz w:val="22"/>
          <w:lang w:val="en-US"/>
        </w:rPr>
        <w:t>, SnapON</w:t>
      </w:r>
      <w:r>
        <w:rPr>
          <w:b w:val="false"/>
          <w:bCs w:val="false"/>
          <w:spacing w:val="-2"/>
          <w:sz w:val="22"/>
          <w:lang w:val="fi-FI"/>
        </w:rPr>
        <w:t xml:space="preserve">, Launch X-431, G-scan, K-tag, Hexprog, Encore, ADS625, Safelite, Hunter and OEM </w:t>
      </w:r>
      <w:r>
        <w:rPr>
          <w:b w:val="false"/>
          <w:bCs w:val="false"/>
          <w:spacing w:val="-2"/>
          <w:sz w:val="22"/>
          <w:lang w:val="en-US"/>
        </w:rPr>
        <w:t xml:space="preserve">Aftermarket </w:t>
      </w:r>
      <w:r>
        <w:rPr>
          <w:b w:val="false"/>
          <w:bCs w:val="false"/>
          <w:spacing w:val="-2"/>
          <w:sz w:val="22"/>
          <w:lang w:val="fi-FI"/>
        </w:rPr>
        <w:t>diagnostic tools of Volkswagen/Audi/Porsche, Hyundai/Kia/Genesis, Nissan, Toyota, Subaru, BMW</w:t>
      </w:r>
      <w:r>
        <w:rPr>
          <w:b w:val="false"/>
          <w:bCs w:val="false"/>
          <w:spacing w:val="-2"/>
          <w:sz w:val="22"/>
          <w:lang w:val="en-US"/>
        </w:rPr>
        <w:t>, Volvo</w:t>
      </w:r>
      <w:r>
        <w:rPr>
          <w:b w:val="false"/>
          <w:bCs w:val="false"/>
          <w:spacing w:val="-2"/>
          <w:sz w:val="22"/>
          <w:lang w:val="fi-FI"/>
        </w:rPr>
        <w:t>, Ford</w:t>
      </w:r>
      <w:r>
        <w:rPr>
          <w:b w:val="false"/>
          <w:bCs w:val="false"/>
          <w:spacing w:val="-2"/>
          <w:sz w:val="22"/>
          <w:lang w:val="en-US"/>
        </w:rPr>
        <w:t>, GM</w:t>
      </w:r>
      <w:r>
        <w:rPr>
          <w:b w:val="false"/>
          <w:bCs w:val="false"/>
          <w:spacing w:val="-2"/>
          <w:sz w:val="22"/>
          <w:lang w:val="fi-FI"/>
        </w:rPr>
        <w:t xml:space="preserve"> and Stellantis.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b w:val="false"/>
          <w:bCs w:val="false"/>
          <w:spacing w:val="-2"/>
          <w:sz w:val="22"/>
          <w:lang w:val="fi-FI"/>
        </w:rPr>
        <w:t>Good</w:t>
      </w:r>
      <w:r>
        <w:rPr>
          <w:b w:val="false"/>
          <w:bCs w:val="false"/>
          <w:spacing w:val="-4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knowledge</w:t>
      </w:r>
      <w:r>
        <w:rPr>
          <w:b w:val="false"/>
          <w:bCs w:val="false"/>
          <w:spacing w:val="-3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in</w:t>
      </w:r>
      <w:r>
        <w:rPr>
          <w:b w:val="false"/>
          <w:bCs w:val="false"/>
          <w:spacing w:val="-3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BS-6</w:t>
      </w:r>
      <w:r>
        <w:rPr>
          <w:b w:val="false"/>
          <w:bCs w:val="false"/>
          <w:spacing w:val="-4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Engines</w:t>
      </w:r>
      <w:r>
        <w:rPr>
          <w:b w:val="false"/>
          <w:bCs w:val="false"/>
          <w:spacing w:val="-3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with</w:t>
      </w:r>
      <w:r>
        <w:rPr>
          <w:b w:val="false"/>
          <w:bCs w:val="false"/>
          <w:spacing w:val="-3"/>
          <w:sz w:val="22"/>
          <w:lang w:val="fi-FI"/>
        </w:rPr>
        <w:t xml:space="preserve"> A</w:t>
      </w:r>
      <w:r>
        <w:rPr>
          <w:b w:val="false"/>
          <w:bCs w:val="false"/>
          <w:spacing w:val="-2"/>
          <w:sz w:val="22"/>
          <w:lang w:val="fi-FI"/>
        </w:rPr>
        <w:t>TS</w:t>
      </w:r>
      <w:r>
        <w:rPr>
          <w:b w:val="false"/>
          <w:bCs w:val="false"/>
          <w:spacing w:val="-3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Setup and able</w:t>
      </w:r>
      <w:r>
        <w:rPr>
          <w:b w:val="false"/>
          <w:bCs w:val="false"/>
          <w:spacing w:val="-4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to</w:t>
      </w:r>
      <w:r>
        <w:rPr>
          <w:b w:val="false"/>
          <w:bCs w:val="false"/>
          <w:spacing w:val="-3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understand</w:t>
      </w:r>
      <w:r>
        <w:rPr>
          <w:b w:val="false"/>
          <w:bCs w:val="false"/>
          <w:spacing w:val="-5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technical problem</w:t>
      </w:r>
      <w:r>
        <w:rPr>
          <w:b w:val="false"/>
          <w:bCs w:val="false"/>
          <w:spacing w:val="-7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in</w:t>
      </w:r>
      <w:r>
        <w:rPr>
          <w:b w:val="false"/>
          <w:bCs w:val="false"/>
          <w:spacing w:val="-3"/>
          <w:sz w:val="22"/>
          <w:lang w:val="fi-FI"/>
        </w:rPr>
        <w:t xml:space="preserve"> </w:t>
      </w:r>
      <w:r>
        <w:rPr>
          <w:b w:val="false"/>
          <w:bCs w:val="false"/>
          <w:spacing w:val="-2"/>
          <w:sz w:val="22"/>
          <w:lang w:val="fi-FI"/>
        </w:rPr>
        <w:t>engines.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b/>
          <w:bCs w:val="false"/>
          <w:spacing w:val="-2"/>
          <w:sz w:val="22"/>
          <w:lang w:val="en-US"/>
        </w:rPr>
        <w:t>Instruments</w:t>
      </w:r>
      <w:r>
        <w:rPr>
          <w:b/>
          <w:bCs w:val="false"/>
          <w:spacing w:val="-4"/>
          <w:sz w:val="22"/>
          <w:lang w:val="en-US"/>
        </w:rPr>
        <w:t xml:space="preserve"> </w:t>
      </w:r>
      <w:r>
        <w:rPr>
          <w:b/>
          <w:bCs w:val="false"/>
          <w:spacing w:val="-2"/>
          <w:sz w:val="22"/>
          <w:lang w:val="en-US"/>
        </w:rPr>
        <w:t>Known-</w:t>
      </w:r>
      <w:r>
        <w:rPr>
          <w:b/>
          <w:bCs w:val="false"/>
          <w:spacing w:val="-1"/>
          <w:sz w:val="22"/>
          <w:lang w:val="en-US"/>
        </w:rPr>
        <w:t xml:space="preserve"> </w:t>
      </w:r>
      <w:r>
        <w:rPr>
          <w:b w:val="false"/>
          <w:bCs w:val="false"/>
          <w:spacing w:val="-2"/>
          <w:sz w:val="22"/>
          <w:lang w:val="en-US"/>
        </w:rPr>
        <w:t>AVL smoke meter, AVL Blow</w:t>
      </w:r>
      <w:r>
        <w:rPr>
          <w:b w:val="false"/>
          <w:bCs w:val="false"/>
          <w:spacing w:val="-3"/>
          <w:sz w:val="22"/>
          <w:lang w:val="en-US"/>
        </w:rPr>
        <w:t xml:space="preserve"> </w:t>
      </w:r>
      <w:r>
        <w:rPr>
          <w:b w:val="false"/>
          <w:bCs w:val="false"/>
          <w:spacing w:val="-2"/>
          <w:sz w:val="22"/>
          <w:lang w:val="en-US"/>
        </w:rPr>
        <w:t>by</w:t>
      </w:r>
      <w:r>
        <w:rPr>
          <w:b w:val="false"/>
          <w:bCs w:val="false"/>
          <w:spacing w:val="-3"/>
          <w:sz w:val="22"/>
          <w:lang w:val="en-US"/>
        </w:rPr>
        <w:t xml:space="preserve"> </w:t>
      </w:r>
      <w:r>
        <w:rPr>
          <w:b w:val="false"/>
          <w:bCs w:val="false"/>
          <w:spacing w:val="-2"/>
          <w:sz w:val="22"/>
          <w:lang w:val="en-US"/>
        </w:rPr>
        <w:t>meter&amp;</w:t>
      </w:r>
      <w:r>
        <w:rPr>
          <w:b w:val="false"/>
          <w:bCs w:val="false"/>
          <w:spacing w:val="-4"/>
          <w:sz w:val="22"/>
          <w:lang w:val="en-US"/>
        </w:rPr>
        <w:t xml:space="preserve"> </w:t>
      </w:r>
      <w:r>
        <w:rPr>
          <w:b w:val="false"/>
          <w:bCs w:val="false"/>
          <w:spacing w:val="-2"/>
          <w:sz w:val="22"/>
          <w:lang w:val="en-US"/>
        </w:rPr>
        <w:t>AVL Air flow</w:t>
      </w:r>
      <w:r>
        <w:rPr>
          <w:b w:val="false"/>
          <w:bCs w:val="false"/>
          <w:spacing w:val="-6"/>
          <w:sz w:val="22"/>
          <w:lang w:val="en-US"/>
        </w:rPr>
        <w:t xml:space="preserve"> </w:t>
      </w:r>
      <w:r>
        <w:rPr>
          <w:b w:val="false"/>
          <w:bCs w:val="false"/>
          <w:spacing w:val="-2"/>
          <w:sz w:val="22"/>
          <w:lang w:val="en-US"/>
        </w:rPr>
        <w:t>meter, Cylinder</w:t>
      </w:r>
      <w:r>
        <w:rPr>
          <w:b w:val="false"/>
          <w:bCs w:val="false"/>
          <w:spacing w:val="-1"/>
          <w:sz w:val="22"/>
          <w:lang w:val="en-US"/>
        </w:rPr>
        <w:t xml:space="preserve"> </w:t>
      </w:r>
      <w:r>
        <w:rPr>
          <w:b w:val="false"/>
          <w:bCs w:val="false"/>
          <w:spacing w:val="-2"/>
          <w:sz w:val="22"/>
          <w:lang w:val="en-US"/>
        </w:rPr>
        <w:t>pressure &amp; combustion analysis, belt tension meter, AVL fuel flow</w:t>
      </w:r>
      <w:r>
        <w:rPr>
          <w:b w:val="false"/>
          <w:bCs w:val="false"/>
          <w:spacing w:val="-3"/>
          <w:sz w:val="22"/>
          <w:lang w:val="en-US"/>
        </w:rPr>
        <w:t xml:space="preserve"> </w:t>
      </w:r>
      <w:r>
        <w:rPr>
          <w:b w:val="false"/>
          <w:bCs w:val="false"/>
          <w:spacing w:val="-2"/>
          <w:sz w:val="22"/>
          <w:lang w:val="en-US"/>
        </w:rPr>
        <w:t>meter.</w:t>
      </w:r>
    </w:p>
    <w:p>
      <w:pPr>
        <w:pStyle w:val="NoSpacing"/>
        <w:numPr>
          <w:ilvl w:val="0"/>
          <w:numId w:val="0"/>
        </w:numPr>
        <w:spacing w:lineRule="auto" w:line="240"/>
        <w:ind w:left="953" w:right="0" w:hanging="0"/>
        <w:jc w:val="left"/>
        <w:rPr>
          <w:rFonts w:ascii="Calibri" w:hAnsi="Calibri"/>
          <w:b w:val="false"/>
          <w:b w:val="false"/>
          <w:bCs w:val="false"/>
          <w:spacing w:val="-2"/>
          <w:sz w:val="22"/>
          <w:lang w:val="fi-FI"/>
        </w:rPr>
      </w:pPr>
      <w:r>
        <w:rPr>
          <w:b w:val="false"/>
          <w:bCs w:val="false"/>
          <w:spacing w:val="-2"/>
          <w:sz w:val="22"/>
          <w:lang w:val="fi-FI"/>
        </w:rPr>
      </w:r>
    </w:p>
    <w:p>
      <w:pPr>
        <w:pStyle w:val="Heading1"/>
        <w:tabs>
          <w:tab w:val="clear" w:pos="720"/>
          <w:tab w:val="left" w:pos="3358" w:leader="none"/>
          <w:tab w:val="left" w:pos="10519" w:leader="none"/>
        </w:tabs>
        <w:spacing w:lineRule="auto" w:line="276"/>
        <w:ind w:left="0" w:right="0" w:hanging="0"/>
        <w:rPr/>
      </w:pPr>
      <w:r>
        <w:rPr>
          <w:rFonts w:ascii="Cambria" w:hAnsi="Cambria"/>
          <w:color w:val="000000"/>
          <w:highlight w:val="lightGray"/>
        </w:rPr>
        <w:t>Professional Experience – Roles &amp; Responsibility</w:t>
      </w:r>
      <w:r>
        <w:rPr>
          <w:color w:val="000000"/>
          <w:highlight w:val="lightGray"/>
        </w:rPr>
        <w:tab/>
      </w:r>
    </w:p>
    <w:p>
      <w:pPr>
        <w:pStyle w:val="NoSpacing"/>
        <w:spacing w:lineRule="auto" w:line="276"/>
        <w:rPr>
          <w:b/>
          <w:b/>
          <w:color w:val="315683"/>
          <w:sz w:val="24"/>
          <w:szCs w:val="24"/>
          <w:lang w:val="en-US"/>
        </w:rPr>
      </w:pPr>
      <w:r>
        <w:rPr>
          <w:b/>
          <w:color w:val="315683"/>
          <w:sz w:val="24"/>
          <w:szCs w:val="24"/>
          <w:lang w:val="en-US"/>
        </w:rPr>
        <w:t>US Technology International Private Limited</w:t>
      </w:r>
    </w:p>
    <w:p>
      <w:pPr>
        <w:pStyle w:val="NoSpacing"/>
        <w:spacing w:lineRule="auto" w:line="276"/>
        <w:rPr/>
      </w:pPr>
      <w:r>
        <w:rPr>
          <w:b/>
          <w:color w:val="315683"/>
          <w:sz w:val="24"/>
          <w:szCs w:val="24"/>
          <w:lang w:val="en-US"/>
        </w:rPr>
        <w:t>Client - Bosch Global Software Technologies  - Coimbatore, India</w:t>
        <w:tab/>
        <w:tab/>
        <w:tab/>
        <w:tab/>
      </w:r>
      <w:r>
        <w:rPr>
          <w:b/>
          <w:bCs/>
          <w:color w:val="1C1C1C"/>
          <w:sz w:val="24"/>
          <w:szCs w:val="24"/>
          <w:lang w:val="en-US"/>
        </w:rPr>
        <w:t>May 2021</w:t>
      </w:r>
      <w:r>
        <w:rPr>
          <w:rFonts w:ascii="Cambria" w:hAnsi="Cambria"/>
          <w:b/>
          <w:bCs/>
          <w:color w:val="1C1C1C"/>
          <w:sz w:val="24"/>
          <w:szCs w:val="24"/>
          <w:lang w:val="en-US"/>
        </w:rPr>
        <w:t xml:space="preserve"> – </w:t>
      </w:r>
      <w:r>
        <w:rPr>
          <w:rFonts w:cs="Calibri"/>
          <w:b/>
          <w:bCs/>
          <w:color w:val="1C1C1C"/>
          <w:sz w:val="24"/>
          <w:szCs w:val="24"/>
          <w:lang w:val="en-US"/>
        </w:rPr>
        <w:t>Jan 2025</w:t>
      </w:r>
    </w:p>
    <w:p>
      <w:pPr>
        <w:pStyle w:val="NoSpacing"/>
        <w:tabs>
          <w:tab w:val="clear" w:pos="720"/>
          <w:tab w:val="left" w:pos="9538" w:leader="none"/>
        </w:tabs>
        <w:spacing w:lineRule="auto" w:line="276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5597525</wp:posOffset>
            </wp:positionH>
            <wp:positionV relativeFrom="paragraph">
              <wp:posOffset>69850</wp:posOffset>
            </wp:positionV>
            <wp:extent cx="1036955" cy="635635"/>
            <wp:effectExtent l="0" t="0" r="0" b="0"/>
            <wp:wrapSquare wrapText="largest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sz w:val="24"/>
          <w:szCs w:val="24"/>
          <w:lang w:val="en-US"/>
        </w:rPr>
        <w:t>A</w:t>
      </w:r>
      <w:r>
        <w:rPr>
          <w:b/>
          <w:bCs/>
          <w:i/>
          <w:sz w:val="24"/>
          <w:szCs w:val="24"/>
          <w:lang w:val="en-US"/>
        </w:rPr>
        <w:t>DAS Diagnostic Engineer</w:t>
      </w:r>
      <w:r>
        <w:rPr>
          <w:i/>
        </w:rPr>
        <w:tab/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color w:val="212121"/>
          <w:sz w:val="22"/>
        </w:rPr>
        <w:t>Experience</w:t>
      </w:r>
      <w:r>
        <w:rPr>
          <w:color w:val="212121"/>
          <w:spacing w:val="-4"/>
          <w:sz w:val="22"/>
        </w:rPr>
        <w:t xml:space="preserve"> </w:t>
      </w:r>
      <w:r>
        <w:rPr>
          <w:color w:val="212121"/>
          <w:sz w:val="22"/>
        </w:rPr>
        <w:t>in</w:t>
      </w:r>
      <w:r>
        <w:rPr>
          <w:color w:val="212121"/>
          <w:spacing w:val="-4"/>
          <w:sz w:val="22"/>
        </w:rPr>
        <w:t xml:space="preserve"> </w:t>
      </w:r>
      <w:r>
        <w:rPr>
          <w:color w:val="212121"/>
          <w:sz w:val="22"/>
        </w:rPr>
        <w:t>diagnostic</w:t>
      </w:r>
      <w:r>
        <w:rPr>
          <w:color w:val="212121"/>
          <w:spacing w:val="-3"/>
          <w:sz w:val="22"/>
        </w:rPr>
        <w:t xml:space="preserve"> C</w:t>
      </w:r>
      <w:r>
        <w:rPr>
          <w:b/>
          <w:bCs/>
          <w:color w:val="212121"/>
          <w:sz w:val="22"/>
        </w:rPr>
        <w:t>ontent</w:t>
      </w:r>
      <w:r>
        <w:rPr>
          <w:b/>
          <w:bCs/>
          <w:color w:val="212121"/>
          <w:spacing w:val="-3"/>
          <w:sz w:val="22"/>
        </w:rPr>
        <w:t xml:space="preserve"> </w:t>
      </w:r>
      <w:r>
        <w:rPr>
          <w:b/>
          <w:bCs/>
          <w:color w:val="212121"/>
          <w:sz w:val="22"/>
        </w:rPr>
        <w:t>authoring</w:t>
      </w:r>
      <w:r>
        <w:rPr>
          <w:b/>
          <w:bCs/>
          <w:color w:val="212121"/>
          <w:spacing w:val="-6"/>
          <w:sz w:val="22"/>
        </w:rPr>
        <w:t xml:space="preserve">, </w:t>
      </w:r>
      <w:r>
        <w:rPr>
          <w:b/>
          <w:bCs/>
          <w:color w:val="212121"/>
          <w:spacing w:val="-2"/>
          <w:sz w:val="22"/>
        </w:rPr>
        <w:t xml:space="preserve">Validation </w:t>
      </w:r>
      <w:r>
        <w:rPr>
          <w:color w:val="212121"/>
          <w:spacing w:val="-2"/>
          <w:sz w:val="22"/>
        </w:rPr>
        <w:t xml:space="preserve">&amp; </w:t>
      </w:r>
      <w:r>
        <w:rPr>
          <w:b/>
          <w:bCs/>
          <w:spacing w:val="-3"/>
          <w:sz w:val="22"/>
        </w:rPr>
        <w:t>B</w:t>
      </w:r>
      <w:r>
        <w:rPr>
          <w:b/>
          <w:bCs/>
          <w:sz w:val="22"/>
        </w:rPr>
        <w:t>ench</w:t>
      </w:r>
      <w:r>
        <w:rPr>
          <w:b/>
          <w:bCs/>
          <w:spacing w:val="-2"/>
          <w:sz w:val="22"/>
        </w:rPr>
        <w:t xml:space="preserve"> </w:t>
      </w:r>
      <w:r>
        <w:rPr>
          <w:b/>
          <w:bCs/>
          <w:sz w:val="22"/>
        </w:rPr>
        <w:t>testing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various</w:t>
      </w:r>
      <w:r>
        <w:rPr>
          <w:spacing w:val="-4"/>
          <w:sz w:val="22"/>
        </w:rPr>
        <w:t xml:space="preserve"> diagnostics </w:t>
      </w:r>
      <w:r>
        <w:rPr>
          <w:spacing w:val="-2"/>
          <w:sz w:val="22"/>
        </w:rPr>
        <w:t>systems</w:t>
      </w:r>
    </w:p>
    <w:p>
      <w:pPr>
        <w:pStyle w:val="NoSpacing"/>
        <w:widowControl/>
        <w:numPr>
          <w:ilvl w:val="0"/>
          <w:numId w:val="1"/>
        </w:numPr>
        <w:bidi w:val="0"/>
        <w:spacing w:lineRule="auto" w:line="240" w:before="0" w:after="0"/>
        <w:ind w:left="269" w:right="-180" w:hanging="269"/>
        <w:jc w:val="left"/>
        <w:rPr/>
      </w:pPr>
      <w:r>
        <w:rPr>
          <w:sz w:val="22"/>
        </w:rPr>
        <w:t>Experience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creating</w:t>
      </w:r>
      <w:r>
        <w:rPr>
          <w:spacing w:val="-7"/>
          <w:sz w:val="22"/>
        </w:rPr>
        <w:t xml:space="preserve"> </w:t>
      </w:r>
      <w:r>
        <w:rPr>
          <w:sz w:val="22"/>
        </w:rPr>
        <w:t>test</w:t>
      </w:r>
      <w:r>
        <w:rPr>
          <w:spacing w:val="-5"/>
          <w:sz w:val="22"/>
        </w:rPr>
        <w:t xml:space="preserve"> </w:t>
      </w:r>
      <w:r>
        <w:rPr>
          <w:sz w:val="22"/>
        </w:rPr>
        <w:t>specification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 xml:space="preserve">design and </w:t>
      </w:r>
      <w:r>
        <w:rPr>
          <w:spacing w:val="-2"/>
          <w:sz w:val="22"/>
          <w:lang w:val="fi-FI"/>
        </w:rPr>
        <w:t xml:space="preserve">Designed </w:t>
      </w:r>
      <w:r>
        <w:rPr>
          <w:b/>
          <w:bCs/>
          <w:spacing w:val="-2"/>
          <w:sz w:val="22"/>
          <w:lang w:val="fi-FI"/>
        </w:rPr>
        <w:t>Guided wizard</w:t>
      </w:r>
      <w:r>
        <w:rPr>
          <w:spacing w:val="-2"/>
          <w:sz w:val="22"/>
          <w:lang w:val="fi-FI"/>
        </w:rPr>
        <w:t xml:space="preserve"> to help vehicle technicians run ADAS calibration test sequentially based on </w:t>
      </w:r>
      <w:r>
        <w:rPr>
          <w:b/>
          <w:bCs/>
          <w:spacing w:val="-2"/>
          <w:sz w:val="22"/>
          <w:lang w:val="fi-FI"/>
        </w:rPr>
        <w:t>OEM technical bulletins &amp; repair manuals.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Hands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6"/>
          <w:sz w:val="22"/>
        </w:rPr>
        <w:t xml:space="preserve"> </w:t>
      </w:r>
      <w:r>
        <w:rPr>
          <w:sz w:val="22"/>
        </w:rPr>
        <w:t>experience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diagnostics</w:t>
      </w:r>
      <w:r>
        <w:rPr>
          <w:spacing w:val="-4"/>
          <w:sz w:val="22"/>
        </w:rPr>
        <w:t xml:space="preserve"> </w:t>
      </w:r>
      <w:r>
        <w:rPr>
          <w:sz w:val="22"/>
        </w:rPr>
        <w:t>validation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b/>
          <w:bCs/>
          <w:sz w:val="22"/>
        </w:rPr>
        <w:t>Central</w:t>
      </w:r>
      <w:r>
        <w:rPr>
          <w:b/>
          <w:bCs/>
          <w:spacing w:val="-2"/>
          <w:sz w:val="22"/>
        </w:rPr>
        <w:t xml:space="preserve"> </w:t>
      </w:r>
      <w:r>
        <w:rPr>
          <w:b/>
          <w:bCs/>
          <w:sz w:val="22"/>
        </w:rPr>
        <w:t>gateway</w:t>
      </w:r>
      <w:r>
        <w:rPr>
          <w:b/>
          <w:bCs/>
          <w:spacing w:val="-6"/>
          <w:sz w:val="22"/>
        </w:rPr>
        <w:t xml:space="preserve"> </w:t>
      </w:r>
      <w:r>
        <w:rPr>
          <w:b/>
          <w:bCs/>
          <w:spacing w:val="-4"/>
          <w:sz w:val="22"/>
        </w:rPr>
        <w:t>ECU</w:t>
      </w:r>
      <w:r>
        <w:rPr>
          <w:spacing w:val="-4"/>
          <w:sz w:val="22"/>
        </w:rPr>
        <w:t>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b w:val="false"/>
          <w:bCs w:val="false"/>
          <w:color w:val="212121"/>
          <w:spacing w:val="-2"/>
          <w:sz w:val="22"/>
          <w:lang w:val="en-US"/>
        </w:rPr>
        <w:t xml:space="preserve">ECU Programming and Sensor calibration using </w:t>
      </w:r>
      <w:r>
        <w:rPr>
          <w:b/>
          <w:bCs/>
          <w:color w:val="212121"/>
          <w:spacing w:val="-2"/>
          <w:sz w:val="22"/>
          <w:lang w:val="en-US"/>
        </w:rPr>
        <w:t>CAN/UDS</w:t>
      </w:r>
      <w:r>
        <w:rPr>
          <w:b/>
          <w:bCs/>
          <w:color w:val="212121"/>
          <w:spacing w:val="-2"/>
          <w:sz w:val="22"/>
          <w:lang w:val="fi-FI"/>
        </w:rPr>
        <w:t>, CAN FD, DoIP</w:t>
      </w:r>
      <w:r>
        <w:rPr>
          <w:b w:val="false"/>
          <w:bCs w:val="false"/>
          <w:color w:val="212121"/>
          <w:spacing w:val="-2"/>
          <w:sz w:val="22"/>
          <w:lang w:val="en-US"/>
        </w:rPr>
        <w:t xml:space="preserve"> and </w:t>
      </w:r>
      <w:r>
        <w:rPr>
          <w:b/>
          <w:bCs/>
          <w:color w:val="212121"/>
          <w:spacing w:val="-2"/>
          <w:sz w:val="22"/>
          <w:lang w:val="en-US"/>
        </w:rPr>
        <w:t>KWP2000</w:t>
      </w:r>
      <w:r>
        <w:rPr>
          <w:b w:val="false"/>
          <w:bCs w:val="false"/>
          <w:color w:val="212121"/>
          <w:spacing w:val="-2"/>
          <w:sz w:val="22"/>
          <w:lang w:val="en-US"/>
        </w:rPr>
        <w:t xml:space="preserve"> protocol and bench tested them on simulators such as </w:t>
      </w:r>
      <w:r>
        <w:rPr>
          <w:b/>
          <w:bCs/>
          <w:color w:val="212121"/>
          <w:spacing w:val="-2"/>
          <w:sz w:val="22"/>
          <w:lang w:val="en-US"/>
        </w:rPr>
        <w:t>VSI</w:t>
      </w:r>
      <w:r>
        <w:rPr>
          <w:b/>
          <w:bCs/>
          <w:color w:val="212121"/>
          <w:spacing w:val="-2"/>
          <w:sz w:val="22"/>
          <w:lang w:val="fi-FI"/>
        </w:rPr>
        <w:t>, Nexes, CANoe</w:t>
      </w:r>
      <w:r>
        <w:rPr>
          <w:b w:val="false"/>
          <w:bCs w:val="false"/>
          <w:color w:val="212121"/>
          <w:spacing w:val="-2"/>
          <w:sz w:val="22"/>
          <w:lang w:val="en-US"/>
        </w:rPr>
        <w:t xml:space="preserve"> and </w:t>
      </w:r>
      <w:r>
        <w:rPr>
          <w:b/>
          <w:bCs/>
          <w:color w:val="212121"/>
          <w:spacing w:val="-2"/>
          <w:sz w:val="22"/>
          <w:lang w:val="en-US"/>
        </w:rPr>
        <w:t>Samtec HSX/HS+</w:t>
      </w:r>
      <w:r>
        <w:rPr>
          <w:b w:val="false"/>
          <w:bCs w:val="false"/>
          <w:color w:val="212121"/>
          <w:spacing w:val="-2"/>
          <w:sz w:val="22"/>
          <w:lang w:val="en-US"/>
        </w:rPr>
        <w:t>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Vehicle</w:t>
      </w:r>
      <w:r>
        <w:rPr>
          <w:spacing w:val="-8"/>
          <w:sz w:val="22"/>
        </w:rPr>
        <w:t xml:space="preserve"> </w:t>
      </w:r>
      <w:r>
        <w:rPr>
          <w:sz w:val="22"/>
        </w:rPr>
        <w:t>knowledge</w:t>
      </w:r>
      <w:r>
        <w:rPr>
          <w:spacing w:val="-6"/>
          <w:sz w:val="22"/>
        </w:rPr>
        <w:t xml:space="preserve"> </w:t>
      </w:r>
      <w:r>
        <w:rPr>
          <w:sz w:val="22"/>
        </w:rPr>
        <w:t>with</w:t>
      </w:r>
      <w:r>
        <w:rPr>
          <w:spacing w:val="-6"/>
          <w:sz w:val="22"/>
        </w:rPr>
        <w:t xml:space="preserve"> </w:t>
      </w:r>
      <w:r>
        <w:rPr>
          <w:sz w:val="22"/>
        </w:rPr>
        <w:t>ADAS</w:t>
      </w:r>
      <w:r>
        <w:rPr>
          <w:spacing w:val="-6"/>
          <w:sz w:val="22"/>
        </w:rPr>
        <w:t xml:space="preserve"> </w:t>
      </w:r>
      <w:r>
        <w:rPr>
          <w:sz w:val="22"/>
        </w:rPr>
        <w:t>controllers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calibration/Reset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functions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pacing w:val="-2"/>
          <w:sz w:val="22"/>
          <w:lang w:val="en-US"/>
        </w:rPr>
        <w:t>Module lead for ADAS</w:t>
      </w:r>
      <w:r>
        <w:rPr>
          <w:spacing w:val="-2"/>
          <w:sz w:val="22"/>
        </w:rPr>
        <w:t xml:space="preserve"> research team </w:t>
      </w:r>
      <w:r>
        <w:rPr>
          <w:spacing w:val="-2"/>
          <w:sz w:val="22"/>
          <w:lang w:val="en-US"/>
        </w:rPr>
        <w:t>and</w:t>
      </w:r>
      <w:r>
        <w:rPr>
          <w:spacing w:val="-2"/>
          <w:sz w:val="22"/>
        </w:rPr>
        <w:t xml:space="preserve"> conduct</w:t>
      </w:r>
      <w:r>
        <w:rPr>
          <w:spacing w:val="-2"/>
          <w:sz w:val="22"/>
          <w:lang w:val="en-US"/>
        </w:rPr>
        <w:t>ed</w:t>
      </w:r>
      <w:r>
        <w:rPr>
          <w:spacing w:val="-2"/>
          <w:sz w:val="22"/>
        </w:rPr>
        <w:t xml:space="preserve"> a </w:t>
      </w:r>
      <w:r>
        <w:rPr>
          <w:b/>
          <w:spacing w:val="-2"/>
          <w:sz w:val="22"/>
        </w:rPr>
        <w:t xml:space="preserve">Foresight </w:t>
      </w:r>
      <w:r>
        <w:rPr>
          <w:b/>
          <w:spacing w:val="-2"/>
          <w:sz w:val="22"/>
          <w:lang w:val="en-US"/>
        </w:rPr>
        <w:t xml:space="preserve">analysis </w:t>
      </w:r>
      <w:r>
        <w:rPr>
          <w:b w:val="false"/>
          <w:bCs/>
          <w:spacing w:val="-2"/>
          <w:sz w:val="22"/>
        </w:rPr>
        <w:t xml:space="preserve">on </w:t>
      </w:r>
      <w:r>
        <w:rPr>
          <w:b w:val="false"/>
          <w:bCs/>
          <w:spacing w:val="-2"/>
          <w:sz w:val="22"/>
          <w:lang w:val="en-US"/>
        </w:rPr>
        <w:t>ADAS systems such as</w:t>
      </w:r>
      <w:r>
        <w:rPr>
          <w:b/>
          <w:spacing w:val="-2"/>
          <w:sz w:val="22"/>
          <w:lang w:val="en-US"/>
        </w:rPr>
        <w:t xml:space="preserve"> LKAS, LDW, ACC, EPB, Collision Warning, Blind-spot Warning</w:t>
      </w:r>
      <w:r>
        <w:rPr>
          <w:spacing w:val="-2"/>
          <w:sz w:val="22"/>
        </w:rPr>
        <w:t xml:space="preserve"> in </w:t>
      </w:r>
      <w:r>
        <w:rPr>
          <w:spacing w:val="-2"/>
          <w:sz w:val="22"/>
          <w:lang w:val="en-US"/>
        </w:rPr>
        <w:t>North American automobile market to find gaps in coverage.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color w:val="212121"/>
          <w:sz w:val="22"/>
        </w:rPr>
        <w:t>Experience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in</w:t>
      </w:r>
      <w:r>
        <w:rPr>
          <w:color w:val="212121"/>
          <w:spacing w:val="-2"/>
          <w:sz w:val="22"/>
        </w:rPr>
        <w:t xml:space="preserve"> </w:t>
      </w:r>
      <w:r>
        <w:rPr>
          <w:color w:val="212121"/>
          <w:sz w:val="22"/>
        </w:rPr>
        <w:t>extracting</w:t>
      </w:r>
      <w:r>
        <w:rPr>
          <w:color w:val="212121"/>
          <w:spacing w:val="-6"/>
          <w:sz w:val="22"/>
        </w:rPr>
        <w:t xml:space="preserve"> </w:t>
      </w:r>
      <w:r>
        <w:rPr>
          <w:color w:val="212121"/>
          <w:sz w:val="22"/>
        </w:rPr>
        <w:t xml:space="preserve">the </w:t>
      </w:r>
      <w:r>
        <w:rPr>
          <w:b/>
          <w:bCs/>
          <w:color w:val="212121"/>
          <w:sz w:val="22"/>
        </w:rPr>
        <w:t>ETI</w:t>
      </w:r>
      <w:r>
        <w:rPr>
          <w:color w:val="212121"/>
          <w:spacing w:val="-7"/>
          <w:sz w:val="22"/>
        </w:rPr>
        <w:t xml:space="preserve"> </w:t>
      </w:r>
      <w:r>
        <w:rPr>
          <w:color w:val="212121"/>
          <w:sz w:val="22"/>
        </w:rPr>
        <w:t>and</w:t>
      </w:r>
      <w:r>
        <w:rPr>
          <w:color w:val="212121"/>
          <w:spacing w:val="-2"/>
          <w:sz w:val="22"/>
        </w:rPr>
        <w:t xml:space="preserve"> </w:t>
      </w:r>
      <w:r>
        <w:rPr>
          <w:b/>
          <w:bCs/>
          <w:color w:val="212121"/>
          <w:sz w:val="22"/>
        </w:rPr>
        <w:t>ODX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pacing w:val="-4"/>
          <w:sz w:val="22"/>
        </w:rPr>
        <w:t>data.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color w:val="212121"/>
          <w:sz w:val="22"/>
        </w:rPr>
        <w:t>Experience</w:t>
      </w:r>
      <w:r>
        <w:rPr>
          <w:color w:val="212121"/>
          <w:spacing w:val="-5"/>
          <w:sz w:val="22"/>
        </w:rPr>
        <w:t xml:space="preserve"> </w:t>
      </w:r>
      <w:r>
        <w:rPr>
          <w:color w:val="212121"/>
          <w:sz w:val="22"/>
        </w:rPr>
        <w:t>in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extracting</w:t>
      </w:r>
      <w:r>
        <w:rPr>
          <w:color w:val="212121"/>
          <w:spacing w:val="-6"/>
          <w:sz w:val="22"/>
        </w:rPr>
        <w:t xml:space="preserve"> </w:t>
      </w:r>
      <w:r>
        <w:rPr>
          <w:color w:val="212121"/>
          <w:sz w:val="22"/>
        </w:rPr>
        <w:t>data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from</w:t>
      </w:r>
      <w:r>
        <w:rPr>
          <w:color w:val="212121"/>
          <w:spacing w:val="-7"/>
          <w:sz w:val="22"/>
        </w:rPr>
        <w:t xml:space="preserve"> </w:t>
      </w:r>
      <w:r>
        <w:rPr>
          <w:b/>
          <w:bCs/>
          <w:color w:val="212121"/>
          <w:sz w:val="22"/>
        </w:rPr>
        <w:t>BDX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to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develop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content</w:t>
      </w:r>
      <w:r>
        <w:rPr>
          <w:color w:val="212121"/>
          <w:spacing w:val="-2"/>
          <w:sz w:val="22"/>
        </w:rPr>
        <w:t xml:space="preserve"> </w:t>
      </w:r>
      <w:r>
        <w:rPr>
          <w:color w:val="212121"/>
          <w:sz w:val="22"/>
        </w:rPr>
        <w:t>for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various</w:t>
      </w:r>
      <w:r>
        <w:rPr>
          <w:color w:val="212121"/>
          <w:spacing w:val="-6"/>
          <w:sz w:val="22"/>
        </w:rPr>
        <w:t xml:space="preserve"> </w:t>
      </w:r>
      <w:r>
        <w:rPr>
          <w:color w:val="212121"/>
          <w:sz w:val="22"/>
        </w:rPr>
        <w:t>test</w:t>
      </w:r>
      <w:r>
        <w:rPr>
          <w:color w:val="212121"/>
          <w:spacing w:val="-2"/>
          <w:sz w:val="22"/>
        </w:rPr>
        <w:t xml:space="preserve"> </w:t>
      </w:r>
      <w:r>
        <w:rPr>
          <w:color w:val="212121"/>
          <w:sz w:val="22"/>
        </w:rPr>
        <w:t>frames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on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ADAS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pacing w:val="-2"/>
          <w:sz w:val="22"/>
        </w:rPr>
        <w:t>calibration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Able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extract</w:t>
      </w:r>
      <w:r>
        <w:rPr>
          <w:spacing w:val="-5"/>
          <w:sz w:val="22"/>
        </w:rPr>
        <w:t xml:space="preserve"> </w:t>
      </w:r>
      <w:r>
        <w:rPr>
          <w:b/>
          <w:bCs/>
          <w:sz w:val="22"/>
        </w:rPr>
        <w:t>service</w:t>
      </w:r>
      <w:r>
        <w:rPr>
          <w:b/>
          <w:bCs/>
          <w:spacing w:val="-3"/>
          <w:sz w:val="22"/>
        </w:rPr>
        <w:t xml:space="preserve"> </w:t>
      </w:r>
      <w:r>
        <w:rPr>
          <w:b/>
          <w:bCs/>
          <w:sz w:val="22"/>
        </w:rPr>
        <w:t>manuals</w:t>
      </w:r>
      <w:r>
        <w:rPr>
          <w:spacing w:val="-1"/>
          <w:sz w:val="22"/>
        </w:rPr>
        <w:t xml:space="preserve"> </w:t>
      </w:r>
      <w:r>
        <w:rPr>
          <w:sz w:val="22"/>
        </w:rPr>
        <w:t>from</w:t>
      </w:r>
      <w:r>
        <w:rPr>
          <w:spacing w:val="-7"/>
          <w:sz w:val="22"/>
        </w:rPr>
        <w:t xml:space="preserve"> </w:t>
      </w:r>
      <w:r>
        <w:rPr>
          <w:sz w:val="22"/>
        </w:rPr>
        <w:t>OEM</w:t>
      </w:r>
      <w:r>
        <w:rPr>
          <w:spacing w:val="-3"/>
          <w:sz w:val="22"/>
        </w:rPr>
        <w:t xml:space="preserve"> </w:t>
      </w:r>
      <w:r>
        <w:rPr>
          <w:sz w:val="22"/>
        </w:rPr>
        <w:t>portals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able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reverse</w:t>
      </w:r>
      <w:r>
        <w:rPr>
          <w:spacing w:val="-2"/>
          <w:sz w:val="22"/>
        </w:rPr>
        <w:t xml:space="preserve"> </w:t>
      </w:r>
      <w:r>
        <w:rPr>
          <w:sz w:val="22"/>
        </w:rPr>
        <w:t>engineer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multiple</w:t>
      </w:r>
      <w:r>
        <w:rPr>
          <w:spacing w:val="-3"/>
          <w:sz w:val="22"/>
        </w:rPr>
        <w:t xml:space="preserve"> </w:t>
      </w:r>
      <w:r>
        <w:rPr>
          <w:sz w:val="22"/>
        </w:rPr>
        <w:t>OEM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tools.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color w:val="212121"/>
          <w:sz w:val="22"/>
        </w:rPr>
        <w:t xml:space="preserve">Experience in resolving the vehicle level </w:t>
      </w:r>
      <w:r>
        <w:rPr>
          <w:b/>
          <w:bCs/>
          <w:color w:val="212121"/>
          <w:sz w:val="22"/>
        </w:rPr>
        <w:t>TSS report</w:t>
      </w:r>
      <w:r>
        <w:rPr>
          <w:color w:val="212121"/>
          <w:sz w:val="22"/>
        </w:rPr>
        <w:t xml:space="preserve"> from the customer end and also analyzing the low level test cases from the blackbox report.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rFonts w:eastAsia="Calibri" w:cs="Calibri"/>
          <w:b w:val="false"/>
          <w:bCs w:val="false"/>
          <w:color w:val="212121"/>
          <w:spacing w:val="-2"/>
          <w:sz w:val="22"/>
          <w:lang w:val="en-US"/>
        </w:rPr>
        <w:t>Resolved</w:t>
      </w:r>
      <w:r>
        <w:rPr>
          <w:rFonts w:eastAsia="Calibri" w:cs="Calibri"/>
          <w:b/>
          <w:bCs/>
          <w:color w:val="212121"/>
          <w:spacing w:val="-2"/>
          <w:sz w:val="22"/>
          <w:lang w:val="en-US"/>
        </w:rPr>
        <w:t xml:space="preserve"> Jira issues</w:t>
      </w:r>
      <w:r>
        <w:rPr>
          <w:rFonts w:eastAsia="Calibri" w:cs="Calibri"/>
          <w:color w:val="212121"/>
          <w:spacing w:val="-2"/>
          <w:sz w:val="22"/>
          <w:lang w:val="en-US"/>
        </w:rPr>
        <w:t xml:space="preserve"> raised by clients </w:t>
      </w:r>
      <w:r>
        <w:rPr>
          <w:rFonts w:cs="Calibri"/>
          <w:color w:val="212121"/>
          <w:spacing w:val="-2"/>
          <w:sz w:val="22"/>
          <w:lang w:val="fi-FI"/>
        </w:rPr>
        <w:t>using</w:t>
      </w:r>
      <w:r>
        <w:rPr>
          <w:rFonts w:eastAsia="Calibri" w:cs="Calibri"/>
          <w:color w:val="212121"/>
          <w:spacing w:val="-2"/>
          <w:sz w:val="22"/>
          <w:lang w:val="en-US"/>
        </w:rPr>
        <w:t xml:space="preserve"> BlackBox logs</w:t>
      </w:r>
      <w:r>
        <w:rPr>
          <w:rFonts w:cs="Calibri"/>
          <w:color w:val="212121"/>
          <w:spacing w:val="-2"/>
          <w:sz w:val="22"/>
          <w:lang w:val="fi-FI"/>
        </w:rPr>
        <w:t xml:space="preserve"> from vehicle</w:t>
      </w:r>
      <w:r>
        <w:rPr>
          <w:rFonts w:eastAsia="Calibri" w:cs="Calibri"/>
          <w:color w:val="212121"/>
          <w:spacing w:val="-2"/>
          <w:sz w:val="22"/>
          <w:lang w:val="en-US"/>
        </w:rPr>
        <w:t xml:space="preserve"> </w:t>
      </w:r>
      <w:r>
        <w:rPr>
          <w:rFonts w:cs="Calibri"/>
          <w:color w:val="212121"/>
          <w:spacing w:val="-2"/>
          <w:sz w:val="22"/>
          <w:lang w:val="fi-FI"/>
        </w:rPr>
        <w:t xml:space="preserve">and provided </w:t>
      </w:r>
      <w:r>
        <w:rPr>
          <w:rFonts w:cs="Calibri"/>
          <w:b/>
          <w:bCs/>
          <w:color w:val="212121"/>
          <w:spacing w:val="-2"/>
          <w:sz w:val="22"/>
          <w:lang w:val="fi-FI"/>
        </w:rPr>
        <w:t>remote technical support</w:t>
      </w:r>
      <w:r>
        <w:rPr>
          <w:rFonts w:cs="Calibri"/>
          <w:color w:val="212121"/>
          <w:spacing w:val="-2"/>
          <w:sz w:val="22"/>
          <w:lang w:val="fi-FI"/>
        </w:rPr>
        <w:t>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lang w:val="fi-FI"/>
        </w:rPr>
        <w:t xml:space="preserve">Supervised </w:t>
      </w:r>
      <w:r>
        <w:rPr>
          <w:b/>
          <w:bCs/>
          <w:lang w:val="fi-FI"/>
        </w:rPr>
        <w:t>3 member team</w:t>
      </w:r>
      <w:r>
        <w:rPr>
          <w:lang w:val="fi-FI"/>
        </w:rPr>
        <w:t xml:space="preserve"> to improve existing ADAS calibration test</w:t>
      </w:r>
      <w:r>
        <w:rPr>
          <w:lang w:val="en-US"/>
        </w:rPr>
        <w:t xml:space="preserve"> while also developing new coverage for latest vehicles based on </w:t>
      </w:r>
      <w:r>
        <w:rPr>
          <w:b/>
          <w:bCs/>
          <w:lang w:val="en-US"/>
        </w:rPr>
        <w:t>requirement analysis</w:t>
      </w:r>
      <w:r>
        <w:rPr>
          <w:lang w:val="en-US"/>
        </w:rPr>
        <w:t xml:space="preserve"> (DOORS).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lang w:val="en-US"/>
        </w:rPr>
        <w:t xml:space="preserve">Analyzed by </w:t>
      </w:r>
      <w:r>
        <w:rPr>
          <w:b/>
          <w:lang w:val="en-US"/>
        </w:rPr>
        <w:t>Reverse Engineering</w:t>
      </w:r>
      <w:r>
        <w:rPr>
          <w:lang w:val="en-US"/>
        </w:rPr>
        <w:t xml:space="preserve"> OEM</w:t>
      </w:r>
      <w:r>
        <w:rPr>
          <w:lang w:val="fi-FI"/>
        </w:rPr>
        <w:t xml:space="preserve"> </w:t>
      </w:r>
      <w:r>
        <w:rPr>
          <w:lang w:val="en-US"/>
        </w:rPr>
        <w:t xml:space="preserve">and competitor tools to </w:t>
      </w:r>
      <w:r>
        <w:rPr>
          <w:lang w:val="fi-FI"/>
        </w:rPr>
        <w:t>d</w:t>
      </w:r>
      <w:r>
        <w:rPr>
          <w:lang w:val="en-US"/>
        </w:rPr>
        <w:t xml:space="preserve">evelop new </w:t>
      </w:r>
      <w:r>
        <w:rPr>
          <w:lang w:val="fi-FI"/>
        </w:rPr>
        <w:t>calibration tests</w:t>
      </w:r>
      <w:r>
        <w:rPr>
          <w:lang w:val="en-US"/>
        </w:rPr>
        <w:t xml:space="preserve"> and display DTC &amp; data stream (DID).</w:t>
      </w:r>
    </w:p>
    <w:p>
      <w:pPr>
        <w:pStyle w:val="NoSpacing"/>
        <w:numPr>
          <w:ilvl w:val="0"/>
          <w:numId w:val="1"/>
        </w:numPr>
        <w:spacing w:lineRule="auto" w:line="276"/>
        <w:ind w:left="284" w:right="0" w:hanging="284"/>
        <w:rPr/>
      </w:pPr>
      <w:r>
        <w:rPr>
          <w:b w:val="false"/>
          <w:bCs/>
          <w:lang w:val="fi-FI"/>
        </w:rPr>
        <w:t>Illustrated instructions for calibrations in</w:t>
      </w:r>
      <w:r>
        <w:rPr>
          <w:b/>
          <w:lang w:val="fi-FI"/>
        </w:rPr>
        <w:t xml:space="preserve"> Gas, Hybrid and Electric vehicles from major</w:t>
      </w:r>
      <w:r>
        <w:rPr>
          <w:b/>
          <w:lang w:val="en-US"/>
        </w:rPr>
        <w:t xml:space="preserve"> automobile</w:t>
      </w:r>
      <w:r>
        <w:rPr>
          <w:b/>
          <w:lang w:val="fi-FI"/>
        </w:rPr>
        <w:t xml:space="preserve"> brands</w:t>
      </w:r>
      <w:r>
        <w:rPr>
          <w:b/>
          <w:lang w:val="en-US"/>
        </w:rPr>
        <w:t>.</w:t>
      </w:r>
    </w:p>
    <w:p>
      <w:pPr>
        <w:pStyle w:val="NoSpacing"/>
        <w:numPr>
          <w:ilvl w:val="0"/>
          <w:numId w:val="1"/>
        </w:numPr>
        <w:spacing w:lineRule="auto" w:line="276"/>
        <w:ind w:left="284" w:right="0" w:hanging="284"/>
        <w:rPr/>
      </w:pPr>
      <w:r>
        <w:rPr>
          <w:b w:val="false"/>
          <w:bCs w:val="false"/>
          <w:lang w:val="en-US"/>
        </w:rPr>
        <w:t>Took initiative</w:t>
      </w:r>
      <w:r>
        <w:rPr>
          <w:b/>
          <w:lang w:val="en-US"/>
        </w:rPr>
        <w:t xml:space="preserve"> </w:t>
      </w:r>
      <w:r>
        <w:rPr>
          <w:b w:val="false"/>
          <w:bCs w:val="false"/>
          <w:lang w:val="en-US"/>
        </w:rPr>
        <w:t xml:space="preserve">to </w:t>
      </w:r>
      <w:r>
        <w:rPr>
          <w:b w:val="false"/>
          <w:bCs w:val="false"/>
          <w:lang w:val="fi-FI"/>
        </w:rPr>
        <w:t>organize</w:t>
      </w:r>
      <w:r>
        <w:rPr>
          <w:b/>
          <w:bCs/>
          <w:lang w:val="en-US"/>
        </w:rPr>
        <w:t xml:space="preserve"> LLBP meeting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fi-FI"/>
        </w:rPr>
        <w:t>twice</w:t>
      </w:r>
      <w:r>
        <w:rPr>
          <w:b w:val="false"/>
          <w:bCs w:val="false"/>
          <w:lang w:val="en-US"/>
        </w:rPr>
        <w:t xml:space="preserve"> every month to improve</w:t>
      </w:r>
      <w:r>
        <w:rPr>
          <w:b w:val="false"/>
          <w:bCs w:val="false"/>
          <w:lang w:val="fi-FI"/>
        </w:rPr>
        <w:t xml:space="preserve"> process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fi-FI"/>
        </w:rPr>
        <w:t>quality</w:t>
      </w:r>
      <w:r>
        <w:rPr>
          <w:b w:val="false"/>
          <w:bCs w:val="false"/>
          <w:lang w:val="en-US"/>
        </w:rPr>
        <w:t>.</w:t>
      </w:r>
    </w:p>
    <w:p>
      <w:pPr>
        <w:sectPr>
          <w:type w:val="nextPage"/>
          <w:pgSz w:w="11906" w:h="16850"/>
          <w:pgMar w:left="566" w:right="566" w:header="0" w:top="1140" w:footer="0" w:bottom="280" w:gutter="0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/>
        <w:rPr>
          <w:rFonts w:ascii="Calibri" w:hAnsi="Calibri" w:eastAsia="Calibri" w:cs="Times New Roman"/>
          <w:b/>
          <w:b/>
          <w:bCs/>
          <w:color w:val="315683"/>
          <w:sz w:val="24"/>
          <w:szCs w:val="24"/>
          <w:lang w:val="en-US" w:eastAsia="en-US" w:bidi="ar-SA"/>
        </w:rPr>
      </w:pPr>
      <w:r>
        <w:rPr>
          <w:rFonts w:eastAsia="Calibri" w:cs="Times New Roman" w:ascii="Calibri" w:hAnsi="Calibri"/>
          <w:b/>
          <w:bCs/>
          <w:color w:val="315683"/>
          <w:sz w:val="24"/>
          <w:szCs w:val="24"/>
          <w:lang w:val="en-US" w:eastAsia="en-US" w:bidi="ar-SA"/>
        </w:rPr>
      </w:r>
    </w:p>
    <w:p>
      <w:pPr>
        <w:pStyle w:val="Normal"/>
        <w:spacing w:lineRule="auto" w:line="276"/>
        <w:rPr>
          <w:rFonts w:ascii="Calibri" w:hAnsi="Calibri" w:eastAsia="Calibri" w:cs="Times New Roman"/>
          <w:b/>
          <w:b/>
          <w:bCs/>
          <w:color w:val="315683"/>
          <w:sz w:val="24"/>
          <w:szCs w:val="24"/>
          <w:lang w:val="en-US" w:eastAsia="en-US" w:bidi="ar-SA"/>
        </w:rPr>
      </w:pPr>
      <w:r>
        <w:rPr>
          <w:rFonts w:eastAsia="Calibri" w:cs="Times New Roman" w:ascii="Calibri" w:hAnsi="Calibri"/>
          <w:b/>
          <w:bCs/>
          <w:color w:val="315683"/>
          <w:sz w:val="24"/>
          <w:szCs w:val="24"/>
          <w:lang w:val="en-US" w:eastAsia="en-US" w:bidi="ar-SA"/>
        </w:rPr>
      </w:r>
    </w:p>
    <w:p>
      <w:pPr>
        <w:pStyle w:val="Normal"/>
        <w:spacing w:lineRule="auto" w:line="276"/>
        <w:rPr/>
      </w:pPr>
      <w:r>
        <w:rPr>
          <w:rFonts w:eastAsia="Calibri" w:cs="Times New Roman" w:ascii="Calibri" w:hAnsi="Calibri"/>
          <w:b/>
          <w:bCs/>
          <w:color w:val="315683"/>
          <w:sz w:val="24"/>
          <w:szCs w:val="24"/>
          <w:lang w:val="en-US" w:eastAsia="en-US" w:bidi="ar-SA"/>
        </w:rPr>
        <w:t>National Auto Garage – Coimbatore, India</w:t>
        <w:tab/>
        <w:tab/>
        <w:tab/>
        <w:tab/>
        <w:tab/>
        <w:tab/>
        <w:t xml:space="preserve">            </w:t>
      </w:r>
      <w:r>
        <w:rPr>
          <w:rFonts w:eastAsia="Calibri" w:cs="Times New Roman" w:ascii="Calibri" w:hAnsi="Calibri"/>
          <w:b/>
          <w:color w:val="111111"/>
          <w:sz w:val="24"/>
          <w:szCs w:val="24"/>
          <w:lang w:val="en-US" w:eastAsia="en-US" w:bidi="ar-SA"/>
        </w:rPr>
        <w:t>July 2020 – April 2021</w:t>
      </w:r>
    </w:p>
    <w:p>
      <w:pPr>
        <w:pStyle w:val="Normal"/>
        <w:spacing w:lineRule="auto" w:line="276"/>
        <w:rPr>
          <w:rFonts w:ascii="Calibri" w:hAnsi="Calibri" w:eastAsia="Calibri" w:cs="Times New Roman"/>
          <w:b/>
          <w:b/>
          <w:bCs/>
          <w:i/>
          <w:i/>
          <w:iCs/>
          <w:sz w:val="24"/>
          <w:szCs w:val="24"/>
          <w:u w:val="none"/>
          <w:lang w:val="en-US" w:eastAsia="en-US" w:bidi="ar-SA"/>
        </w:rPr>
      </w:pPr>
      <w:r>
        <w:rPr>
          <w:rFonts w:eastAsia="Calibri" w:cs="Times New Roman" w:ascii="Calibri" w:hAnsi="Calibri"/>
          <w:b/>
          <w:bCs/>
          <w:i/>
          <w:iCs/>
          <w:sz w:val="24"/>
          <w:szCs w:val="24"/>
          <w:u w:val="none"/>
          <w:lang w:val="en-US" w:eastAsia="en-US" w:bidi="ar-SA"/>
        </w:rPr>
        <w:t>Junior Engineer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>
          <w:rFonts w:ascii="Calibri" w:hAnsi="Calibri" w:eastAsia="Calibri" w:cs="Times New Roman"/>
          <w:i w:val="false"/>
          <w:i w:val="false"/>
          <w:iCs w:val="false"/>
          <w:sz w:val="22"/>
          <w:szCs w:val="22"/>
          <w:lang w:eastAsia="en-US" w:bidi="ar-SA"/>
        </w:rPr>
      </w:pP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Hand on Experience in Diagnostic</w:t>
      </w:r>
      <w:r>
        <w:rPr>
          <w:rFonts w:eastAsia="Calibri" w:cs="Times New Roman"/>
          <w:i w:val="false"/>
          <w:iCs w:val="false"/>
          <w:spacing w:val="-4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tests</w:t>
      </w:r>
      <w:r>
        <w:rPr>
          <w:rFonts w:eastAsia="Calibri" w:cs="Times New Roman"/>
          <w:i w:val="false"/>
          <w:iCs w:val="false"/>
          <w:spacing w:val="-4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for</w:t>
      </w:r>
      <w:r>
        <w:rPr>
          <w:rFonts w:eastAsia="Calibri" w:cs="Times New Roman"/>
          <w:i w:val="false"/>
          <w:iCs w:val="false"/>
          <w:spacing w:val="-6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engine,</w:t>
      </w:r>
      <w:r>
        <w:rPr>
          <w:rFonts w:eastAsia="Calibri" w:cs="Times New Roman"/>
          <w:i w:val="false"/>
          <w:iCs w:val="false"/>
          <w:spacing w:val="-6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transmission,</w:t>
      </w:r>
      <w:r>
        <w:rPr>
          <w:rFonts w:eastAsia="Calibri" w:cs="Times New Roman"/>
          <w:i w:val="false"/>
          <w:iCs w:val="false"/>
          <w:spacing w:val="-4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exhaust</w:t>
      </w:r>
      <w:r>
        <w:rPr>
          <w:rFonts w:eastAsia="Calibri" w:cs="Times New Roman"/>
          <w:i w:val="false"/>
          <w:iCs w:val="false"/>
          <w:spacing w:val="-3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system,</w:t>
      </w:r>
      <w:r>
        <w:rPr>
          <w:rFonts w:eastAsia="Calibri" w:cs="Times New Roman"/>
          <w:i w:val="false"/>
          <w:iCs w:val="false"/>
          <w:spacing w:val="-4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brakes,</w:t>
      </w:r>
      <w:r>
        <w:rPr>
          <w:rFonts w:eastAsia="Calibri" w:cs="Times New Roman"/>
          <w:i w:val="false"/>
          <w:iCs w:val="false"/>
          <w:spacing w:val="-4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and</w:t>
      </w:r>
      <w:r>
        <w:rPr>
          <w:rFonts w:eastAsia="Calibri" w:cs="Times New Roman"/>
          <w:i w:val="false"/>
          <w:iCs w:val="false"/>
          <w:spacing w:val="-4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>other</w:t>
      </w:r>
      <w:r>
        <w:rPr>
          <w:rFonts w:eastAsia="Calibri" w:cs="Times New Roman"/>
          <w:i w:val="false"/>
          <w:iCs w:val="false"/>
          <w:spacing w:val="-3"/>
          <w:sz w:val="22"/>
          <w:szCs w:val="22"/>
          <w:u w:val="none"/>
          <w:lang w:val="fi-FI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sz w:val="22"/>
          <w:szCs w:val="22"/>
          <w:u w:val="none"/>
          <w:lang w:val="fi-FI" w:eastAsia="en-US" w:bidi="ar-SA"/>
        </w:rPr>
        <w:t xml:space="preserve">major </w:t>
      </w:r>
      <w:r>
        <w:rPr>
          <w:rFonts w:eastAsia="Calibri" w:cs="Times New Roman"/>
          <w:i w:val="false"/>
          <w:iCs w:val="false"/>
          <w:spacing w:val="-2"/>
          <w:sz w:val="22"/>
          <w:szCs w:val="22"/>
          <w:u w:val="none"/>
          <w:lang w:val="fi-FI" w:eastAsia="en-US" w:bidi="ar-SA"/>
        </w:rPr>
        <w:t>components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>
          <w:rFonts w:ascii="Calibri" w:hAnsi="Calibri" w:eastAsia="Calibri" w:cs="Times New Roman"/>
          <w:i w:val="false"/>
          <w:i w:val="false"/>
          <w:iCs w:val="false"/>
          <w:color w:val="212121"/>
          <w:sz w:val="22"/>
          <w:szCs w:val="22"/>
          <w:lang w:val="en-IN" w:eastAsia="en-US" w:bidi="ar-SA"/>
        </w:rPr>
      </w:pP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code</w:t>
      </w:r>
      <w:r>
        <w:rPr>
          <w:rFonts w:eastAsia="Calibri" w:cs="Times New Roman"/>
          <w:i w:val="false"/>
          <w:iCs w:val="false"/>
          <w:color w:val="212121"/>
          <w:spacing w:val="-5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reading,</w:t>
      </w:r>
      <w:r>
        <w:rPr>
          <w:rFonts w:eastAsia="Calibri" w:cs="Times New Roman"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clearing</w:t>
      </w:r>
      <w:r>
        <w:rPr>
          <w:rFonts w:eastAsia="Calibri" w:cs="Times New Roman"/>
          <w:i w:val="false"/>
          <w:iCs w:val="false"/>
          <w:color w:val="212121"/>
          <w:spacing w:val="-6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functionality</w:t>
      </w:r>
      <w:r>
        <w:rPr>
          <w:rFonts w:eastAsia="Calibri" w:cs="Times New Roman"/>
          <w:i w:val="false"/>
          <w:iCs w:val="false"/>
          <w:color w:val="212121"/>
          <w:spacing w:val="-6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and</w:t>
      </w:r>
      <w:r>
        <w:rPr>
          <w:rFonts w:eastAsia="Calibri" w:cs="Times New Roman"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view</w:t>
      </w:r>
      <w:r>
        <w:rPr>
          <w:rFonts w:eastAsia="Calibri" w:cs="Times New Roman"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data</w:t>
      </w:r>
      <w:r>
        <w:rPr>
          <w:rFonts w:eastAsia="Calibri" w:cs="Times New Roman"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readouts</w:t>
      </w:r>
      <w:r>
        <w:rPr>
          <w:rFonts w:eastAsia="Calibri" w:cs="Times New Roman"/>
          <w:i w:val="false"/>
          <w:iCs w:val="false"/>
          <w:color w:val="212121"/>
          <w:spacing w:val="-5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from</w:t>
      </w:r>
      <w:r>
        <w:rPr>
          <w:rFonts w:eastAsia="Calibri" w:cs="Times New Roman"/>
          <w:i w:val="false"/>
          <w:iCs w:val="false"/>
          <w:color w:val="212121"/>
          <w:spacing w:val="-7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various</w:t>
      </w:r>
      <w:r>
        <w:rPr>
          <w:rFonts w:eastAsia="Calibri" w:cs="Times New Roman"/>
          <w:i w:val="false"/>
          <w:iCs w:val="false"/>
          <w:color w:val="212121"/>
          <w:spacing w:val="-11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sensors.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>
          <w:rFonts w:ascii="Calibri" w:hAnsi="Calibri" w:eastAsia="Calibri" w:cs="Times New Roman"/>
          <w:i w:val="false"/>
          <w:i w:val="false"/>
          <w:iCs w:val="false"/>
          <w:color w:val="212121"/>
          <w:sz w:val="22"/>
          <w:szCs w:val="22"/>
          <w:lang w:val="en-IN" w:eastAsia="en-US" w:bidi="ar-SA"/>
        </w:rPr>
      </w:pP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Worked</w:t>
      </w:r>
      <w:r>
        <w:rPr>
          <w:rFonts w:eastAsia="Calibri" w:cs="Times New Roman"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with</w:t>
      </w:r>
      <w:r>
        <w:rPr>
          <w:rFonts w:eastAsia="Calibri" w:cs="Times New Roman"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Diagnostics</w:t>
      </w:r>
      <w:r>
        <w:rPr>
          <w:rFonts w:eastAsia="Calibri" w:cs="Times New Roman"/>
          <w:i w:val="false"/>
          <w:iCs w:val="false"/>
          <w:color w:val="212121"/>
          <w:spacing w:val="-4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Tools &amp; Technology</w:t>
      </w:r>
      <w:r>
        <w:rPr>
          <w:rFonts w:eastAsia="Calibri" w:cs="Times New Roman"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(</w:t>
      </w:r>
      <w:r>
        <w:rPr>
          <w:rFonts w:eastAsia="Calibri" w:cs="Times New Roman"/>
          <w:b/>
          <w:bCs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Launch</w:t>
      </w:r>
      <w:r>
        <w:rPr>
          <w:rFonts w:eastAsia="Calibri" w:cs="Times New Roman"/>
          <w:b/>
          <w:bCs/>
          <w:i w:val="false"/>
          <w:iCs w:val="false"/>
          <w:color w:val="212121"/>
          <w:spacing w:val="-4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X-431,</w:t>
      </w:r>
      <w:r>
        <w:rPr>
          <w:rFonts w:eastAsia="Calibri" w:cs="Times New Roman"/>
          <w:b/>
          <w:bCs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G-scan,</w:t>
      </w:r>
      <w:r>
        <w:rPr>
          <w:rFonts w:eastAsia="Calibri" w:cs="Times New Roman"/>
          <w:b/>
          <w:bCs/>
          <w:i w:val="false"/>
          <w:iCs w:val="false"/>
          <w:color w:val="212121"/>
          <w:spacing w:val="-3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K-tag, Key</w:t>
      </w:r>
      <w:r>
        <w:rPr>
          <w:rFonts w:eastAsia="Calibri" w:cs="Times New Roman"/>
          <w:b/>
          <w:bCs/>
          <w:i w:val="false"/>
          <w:iCs w:val="false"/>
          <w:color w:val="212121"/>
          <w:spacing w:val="-11"/>
          <w:sz w:val="22"/>
          <w:szCs w:val="22"/>
          <w:u w:val="none"/>
          <w:lang w:val="en-IN" w:eastAsia="en-US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Programming</w:t>
      </w:r>
      <w:r>
        <w:rPr>
          <w:rFonts w:eastAsia="Calibri" w:cs="Times New Roman"/>
          <w:i w:val="false"/>
          <w:iCs w:val="false"/>
          <w:color w:val="212121"/>
          <w:spacing w:val="-2"/>
          <w:sz w:val="22"/>
          <w:szCs w:val="22"/>
          <w:u w:val="none"/>
          <w:lang w:val="en-IN" w:eastAsia="en-US" w:bidi="ar-SA"/>
        </w:rPr>
        <w:t>)</w:t>
      </w:r>
    </w:p>
    <w:p>
      <w:pPr>
        <w:pStyle w:val="NoSpacing"/>
        <w:spacing w:lineRule="auto" w:line="240"/>
        <w:ind w:left="284" w:right="0" w:hanging="284"/>
        <w:jc w:val="left"/>
        <w:rPr>
          <w:rFonts w:ascii="Calibri" w:hAnsi="Calibri" w:eastAsia="Calibri" w:cs="Times New Roman"/>
          <w:i/>
          <w:i/>
          <w:color w:val="212121"/>
          <w:spacing w:val="-2"/>
          <w:sz w:val="22"/>
          <w:szCs w:val="22"/>
          <w:u w:val="none"/>
          <w:lang w:val="fi-FI" w:eastAsia="en-US" w:bidi="ar-SA"/>
        </w:rPr>
      </w:pPr>
      <w:r>
        <w:rPr>
          <w:rFonts w:eastAsia="Calibri" w:cs="Times New Roman"/>
          <w:i/>
          <w:color w:val="212121"/>
          <w:spacing w:val="-2"/>
          <w:sz w:val="22"/>
          <w:szCs w:val="22"/>
          <w:u w:val="none"/>
          <w:lang w:val="fi-FI" w:eastAsia="en-US" w:bidi="ar-SA"/>
        </w:rPr>
      </w:r>
    </w:p>
    <w:p>
      <w:pPr>
        <w:pStyle w:val="Normal"/>
        <w:spacing w:lineRule="auto" w:line="276"/>
        <w:rPr/>
      </w:pPr>
      <w:r>
        <w:rPr>
          <w:rFonts w:eastAsia="Calibri" w:cs="Times New Roman" w:ascii="Calibri" w:hAnsi="Calibri"/>
          <w:b/>
          <w:bCs/>
          <w:color w:val="315683"/>
          <w:sz w:val="24"/>
          <w:szCs w:val="24"/>
          <w:lang w:val="en-US" w:eastAsia="en-US" w:bidi="ar-SA"/>
        </w:rPr>
        <w:t>Jayem Automotives Pvt Ltd – Coimbatore, India</w:t>
        <w:tab/>
        <w:tab/>
        <w:tab/>
        <w:tab/>
        <w:tab/>
        <w:tab/>
      </w:r>
      <w:r>
        <w:rPr>
          <w:rFonts w:eastAsia="Calibri" w:cs="Times New Roman" w:ascii="Calibri" w:hAnsi="Calibri"/>
          <w:b/>
          <w:color w:val="111111"/>
          <w:sz w:val="24"/>
          <w:szCs w:val="24"/>
          <w:lang w:val="en-US" w:eastAsia="en-US" w:bidi="ar-SA"/>
        </w:rPr>
        <w:t>Jan 2019 – Mar 2020</w:t>
      </w:r>
    </w:p>
    <w:p>
      <w:pPr>
        <w:pStyle w:val="Normal"/>
        <w:spacing w:lineRule="auto" w:line="276"/>
        <w:ind w:left="284" w:right="0" w:hanging="284"/>
        <w:jc w:val="left"/>
        <w:rPr>
          <w:rFonts w:ascii="Calibri" w:hAnsi="Calibri" w:eastAsia="Calibri" w:cs="Times New Roman"/>
          <w:b/>
          <w:b/>
          <w:bCs/>
          <w:i/>
          <w:i/>
          <w:color w:val="212121"/>
          <w:spacing w:val="-2"/>
          <w:sz w:val="24"/>
          <w:szCs w:val="24"/>
          <w:u w:val="none"/>
          <w:lang w:val="en-US" w:eastAsia="en-US" w:bidi="ar-SA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5606415</wp:posOffset>
            </wp:positionH>
            <wp:positionV relativeFrom="paragraph">
              <wp:posOffset>115570</wp:posOffset>
            </wp:positionV>
            <wp:extent cx="1147445" cy="88328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 w:ascii="Calibri" w:hAnsi="Calibri"/>
          <w:b/>
          <w:bCs/>
          <w:i/>
          <w:color w:val="212121"/>
          <w:spacing w:val="-2"/>
          <w:sz w:val="24"/>
          <w:szCs w:val="24"/>
          <w:u w:val="none"/>
          <w:lang w:val="en-US" w:eastAsia="en-US" w:bidi="ar-SA"/>
        </w:rPr>
        <w:t>E</w:t>
      </w:r>
      <w:r>
        <w:rPr>
          <w:rFonts w:eastAsia="Calibri" w:cs="Times New Roman" w:ascii="Calibri" w:hAnsi="Calibri"/>
          <w:b/>
          <w:bCs/>
          <w:i/>
          <w:color w:val="212121"/>
          <w:spacing w:val="-2"/>
          <w:sz w:val="24"/>
          <w:szCs w:val="24"/>
          <w:u w:val="none"/>
          <w:lang w:val="en-US" w:eastAsia="en-US" w:bidi="ar-SA"/>
        </w:rPr>
        <w:t>ngine Testing Engineer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>
          <w:spacing w:val="-2"/>
          <w:sz w:val="22"/>
        </w:rPr>
      </w:pPr>
      <w:r>
        <w:rPr>
          <w:spacing w:val="-2"/>
          <w:sz w:val="22"/>
        </w:rPr>
        <w:t>Conducting various tests on engines, including calibration validation, mechanical development, durability testing, performance testing, and after-treatment testing such as DPF and SCR systems in compliance with BS VI emission norms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Hands</w:t>
      </w:r>
      <w:r>
        <w:rPr>
          <w:spacing w:val="-3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z w:val="22"/>
        </w:rPr>
        <w:t>experience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automotive</w:t>
      </w:r>
      <w:r>
        <w:rPr>
          <w:spacing w:val="-2"/>
          <w:sz w:val="22"/>
        </w:rPr>
        <w:t xml:space="preserve"> </w:t>
      </w:r>
      <w:r>
        <w:rPr>
          <w:b/>
          <w:bCs/>
          <w:sz w:val="22"/>
        </w:rPr>
        <w:t>wiring</w:t>
      </w:r>
      <w:r>
        <w:rPr>
          <w:b/>
          <w:bCs/>
          <w:spacing w:val="-6"/>
          <w:sz w:val="22"/>
        </w:rPr>
        <w:t xml:space="preserve"> </w:t>
      </w:r>
      <w:r>
        <w:rPr>
          <w:b/>
          <w:bCs/>
          <w:sz w:val="22"/>
        </w:rPr>
        <w:t>harness,</w:t>
      </w:r>
      <w:r>
        <w:rPr>
          <w:b/>
          <w:bCs/>
          <w:spacing w:val="-2"/>
          <w:sz w:val="22"/>
        </w:rPr>
        <w:t xml:space="preserve"> </w:t>
      </w:r>
      <w:r>
        <w:rPr>
          <w:b/>
          <w:bCs/>
          <w:sz w:val="22"/>
        </w:rPr>
        <w:t>sensors</w:t>
      </w:r>
      <w:r>
        <w:rPr>
          <w:spacing w:val="-4"/>
          <w:sz w:val="22"/>
        </w:rPr>
        <w:t xml:space="preserve"> </w:t>
      </w:r>
      <w:r>
        <w:rPr>
          <w:sz w:val="22"/>
        </w:rPr>
        <w:t>&amp;</w:t>
      </w:r>
      <w:r>
        <w:rPr>
          <w:spacing w:val="-10"/>
          <w:sz w:val="22"/>
        </w:rPr>
        <w:t xml:space="preserve"> </w:t>
      </w:r>
      <w:r>
        <w:rPr>
          <w:b/>
          <w:bCs/>
          <w:spacing w:val="-2"/>
          <w:sz w:val="22"/>
        </w:rPr>
        <w:t>actuators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DTC</w:t>
      </w:r>
      <w:r>
        <w:rPr>
          <w:spacing w:val="-8"/>
          <w:sz w:val="22"/>
        </w:rPr>
        <w:t xml:space="preserve"> </w:t>
      </w:r>
      <w:r>
        <w:rPr>
          <w:sz w:val="22"/>
        </w:rPr>
        <w:t>list</w:t>
      </w:r>
      <w:r>
        <w:rPr>
          <w:spacing w:val="-2"/>
          <w:sz w:val="22"/>
        </w:rPr>
        <w:t xml:space="preserve"> </w:t>
      </w:r>
      <w:r>
        <w:rPr>
          <w:sz w:val="22"/>
        </w:rPr>
        <w:t>preparation</w:t>
      </w:r>
      <w:r>
        <w:rPr>
          <w:spacing w:val="-6"/>
          <w:sz w:val="22"/>
        </w:rPr>
        <w:t xml:space="preserve"> </w:t>
      </w:r>
      <w:r>
        <w:rPr>
          <w:sz w:val="22"/>
        </w:rPr>
        <w:t>as</w:t>
      </w:r>
      <w:r>
        <w:rPr>
          <w:spacing w:val="-3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>TML</w:t>
      </w:r>
      <w:r>
        <w:rPr>
          <w:spacing w:val="-6"/>
          <w:sz w:val="22"/>
        </w:rPr>
        <w:t xml:space="preserve"> </w:t>
      </w:r>
      <w:r>
        <w:rPr>
          <w:sz w:val="22"/>
        </w:rPr>
        <w:t>standard</w:t>
      </w:r>
      <w:r>
        <w:rPr>
          <w:spacing w:val="-3"/>
          <w:sz w:val="22"/>
        </w:rPr>
        <w:t xml:space="preserve"> </w:t>
      </w:r>
      <w:r>
        <w:rPr>
          <w:sz w:val="22"/>
        </w:rPr>
        <w:t>&amp;</w:t>
      </w:r>
      <w:r>
        <w:rPr>
          <w:spacing w:val="-4"/>
          <w:sz w:val="22"/>
        </w:rPr>
        <w:t xml:space="preserve"> </w:t>
      </w:r>
      <w:r>
        <w:rPr>
          <w:sz w:val="22"/>
        </w:rPr>
        <w:t>Malfunctions</w:t>
      </w:r>
      <w:r>
        <w:rPr>
          <w:spacing w:val="-3"/>
          <w:sz w:val="22"/>
        </w:rPr>
        <w:t xml:space="preserve"> </w:t>
      </w:r>
      <w:r>
        <w:rPr>
          <w:sz w:val="22"/>
        </w:rPr>
        <w:t>trails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a</w:t>
      </w:r>
      <w:r>
        <w:rPr>
          <w:sz w:val="22"/>
        </w:rPr>
        <w:t>ll</w:t>
      </w:r>
      <w:r>
        <w:rPr>
          <w:spacing w:val="-1"/>
          <w:sz w:val="22"/>
        </w:rPr>
        <w:t xml:space="preserve"> </w:t>
      </w:r>
      <w:r>
        <w:rPr>
          <w:b/>
          <w:bCs/>
          <w:sz w:val="22"/>
        </w:rPr>
        <w:t>DTC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validation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 xml:space="preserve">Communicate (CAN, K-LINE) ECU &amp; Trouble shoot engine with calibration tool </w:t>
      </w:r>
      <w:r>
        <w:rPr>
          <w:b/>
          <w:bCs/>
          <w:sz w:val="22"/>
        </w:rPr>
        <w:t>INCA, VISU</w:t>
      </w:r>
      <w:r>
        <w:rPr>
          <w:spacing w:val="-13"/>
          <w:sz w:val="22"/>
        </w:rPr>
        <w:t xml:space="preserve"> </w:t>
      </w:r>
      <w:r>
        <w:rPr>
          <w:sz w:val="22"/>
        </w:rPr>
        <w:t>&amp; Diagnosis for engine endurance testing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Testing</w:t>
      </w:r>
      <w:r>
        <w:rPr>
          <w:spacing w:val="-9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prototypes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product</w:t>
      </w:r>
      <w:r>
        <w:rPr>
          <w:spacing w:val="-3"/>
          <w:sz w:val="22"/>
        </w:rPr>
        <w:t xml:space="preserve"> </w:t>
      </w:r>
      <w:r>
        <w:rPr>
          <w:sz w:val="22"/>
        </w:rPr>
        <w:t>&amp;</w:t>
      </w:r>
      <w:r>
        <w:rPr>
          <w:spacing w:val="-5"/>
          <w:sz w:val="22"/>
        </w:rPr>
        <w:t xml:space="preserve"> </w:t>
      </w:r>
      <w:r>
        <w:rPr>
          <w:sz w:val="22"/>
        </w:rPr>
        <w:t>engine</w:t>
      </w:r>
      <w:r>
        <w:rPr>
          <w:spacing w:val="-3"/>
          <w:sz w:val="22"/>
        </w:rPr>
        <w:t xml:space="preserve"> </w:t>
      </w:r>
      <w:r>
        <w:rPr>
          <w:sz w:val="22"/>
        </w:rPr>
        <w:t>calibration</w:t>
      </w:r>
      <w:r>
        <w:rPr>
          <w:spacing w:val="-17"/>
          <w:sz w:val="22"/>
        </w:rPr>
        <w:t xml:space="preserve"> </w:t>
      </w:r>
      <w:r>
        <w:rPr>
          <w:spacing w:val="-2"/>
          <w:sz w:val="22"/>
        </w:rPr>
        <w:t>validation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>
          <w:sz w:val="22"/>
        </w:rPr>
      </w:pPr>
      <w:r>
        <w:rPr>
          <w:sz w:val="22"/>
        </w:rPr>
        <w:t>Monitor the characteristics and failures during the calibration, testing trials &amp; prepare failure reports, take the necessary countermeasures to solve the concerns and reporting the details of testing to TML and managing day to day activities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Support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existing</w:t>
      </w:r>
      <w:r>
        <w:rPr>
          <w:spacing w:val="-6"/>
          <w:sz w:val="22"/>
        </w:rPr>
        <w:t xml:space="preserve"> </w:t>
      </w:r>
      <w:r>
        <w:rPr>
          <w:sz w:val="22"/>
        </w:rPr>
        <w:t>test</w:t>
      </w:r>
      <w:r>
        <w:rPr>
          <w:spacing w:val="-4"/>
          <w:sz w:val="22"/>
        </w:rPr>
        <w:t xml:space="preserve"> </w:t>
      </w:r>
      <w:r>
        <w:rPr>
          <w:sz w:val="22"/>
        </w:rPr>
        <w:t>bench</w:t>
      </w:r>
      <w:r>
        <w:rPr>
          <w:spacing w:val="-3"/>
          <w:sz w:val="22"/>
        </w:rPr>
        <w:t xml:space="preserve"> </w:t>
      </w:r>
      <w:r>
        <w:rPr>
          <w:sz w:val="22"/>
        </w:rPr>
        <w:t>modification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new</w:t>
      </w:r>
      <w:r>
        <w:rPr>
          <w:spacing w:val="-4"/>
          <w:sz w:val="22"/>
        </w:rPr>
        <w:t xml:space="preserve"> </w:t>
      </w:r>
      <w:r>
        <w:rPr>
          <w:sz w:val="22"/>
        </w:rPr>
        <w:t>project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engine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Preparing complete programming of IASYS 3.6 test bed operating Software as per the protocol given</w:t>
      </w:r>
      <w:r>
        <w:rPr>
          <w:spacing w:val="40"/>
          <w:sz w:val="22"/>
        </w:rPr>
        <w:t xml:space="preserve"> </w:t>
      </w:r>
      <w:r>
        <w:rPr>
          <w:sz w:val="22"/>
        </w:rPr>
        <w:t>by TML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sz w:val="22"/>
        </w:rPr>
        <w:t>Sound</w:t>
      </w:r>
      <w:r>
        <w:rPr>
          <w:spacing w:val="-5"/>
          <w:sz w:val="22"/>
        </w:rPr>
        <w:t xml:space="preserve"> </w:t>
      </w:r>
      <w:r>
        <w:rPr>
          <w:sz w:val="22"/>
        </w:rPr>
        <w:t>knowledge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engine</w:t>
      </w:r>
      <w:r>
        <w:rPr>
          <w:spacing w:val="-2"/>
          <w:sz w:val="22"/>
        </w:rPr>
        <w:t xml:space="preserve"> </w:t>
      </w:r>
      <w:r>
        <w:rPr>
          <w:sz w:val="22"/>
        </w:rPr>
        <w:t>dynamometers,</w:t>
      </w:r>
      <w:r>
        <w:rPr>
          <w:spacing w:val="-3"/>
          <w:sz w:val="22"/>
        </w:rPr>
        <w:t xml:space="preserve"> </w:t>
      </w:r>
      <w:r>
        <w:rPr>
          <w:sz w:val="22"/>
        </w:rPr>
        <w:t>test</w:t>
      </w:r>
      <w:r>
        <w:rPr>
          <w:spacing w:val="-2"/>
          <w:sz w:val="22"/>
        </w:rPr>
        <w:t xml:space="preserve"> </w:t>
      </w:r>
      <w:r>
        <w:rPr>
          <w:sz w:val="22"/>
        </w:rPr>
        <w:t>bed</w:t>
      </w:r>
      <w:r>
        <w:rPr>
          <w:spacing w:val="-4"/>
          <w:sz w:val="22"/>
        </w:rPr>
        <w:t xml:space="preserve"> </w:t>
      </w:r>
      <w:r>
        <w:rPr>
          <w:sz w:val="22"/>
        </w:rPr>
        <w:t>preparation,test</w:t>
      </w:r>
      <w:r>
        <w:rPr>
          <w:spacing w:val="-5"/>
          <w:sz w:val="22"/>
        </w:rPr>
        <w:t xml:space="preserve"> </w:t>
      </w:r>
      <w:r>
        <w:rPr>
          <w:sz w:val="22"/>
        </w:rPr>
        <w:t>instrumentation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data</w:t>
      </w:r>
      <w:r>
        <w:rPr>
          <w:spacing w:val="-2"/>
          <w:sz w:val="22"/>
        </w:rPr>
        <w:t xml:space="preserve"> acquisition</w:t>
      </w:r>
    </w:p>
    <w:p>
      <w:pPr>
        <w:pStyle w:val="NoSpacing"/>
        <w:numPr>
          <w:ilvl w:val="0"/>
          <w:numId w:val="1"/>
        </w:numPr>
        <w:spacing w:lineRule="auto" w:line="276"/>
        <w:ind w:left="284" w:right="0" w:hanging="284"/>
        <w:jc w:val="left"/>
        <w:rPr/>
      </w:pPr>
      <w:r>
        <w:rPr>
          <w:sz w:val="22"/>
        </w:rPr>
        <w:t>Prepare</w:t>
      </w:r>
      <w:r>
        <w:rPr>
          <w:spacing w:val="-4"/>
          <w:sz w:val="22"/>
        </w:rPr>
        <w:t xml:space="preserve"> </w:t>
      </w:r>
      <w:r>
        <w:rPr>
          <w:sz w:val="22"/>
        </w:rPr>
        <w:t>testing</w:t>
      </w:r>
      <w:r>
        <w:rPr>
          <w:spacing w:val="-5"/>
          <w:sz w:val="22"/>
        </w:rPr>
        <w:t xml:space="preserve"> </w:t>
      </w:r>
      <w:r>
        <w:rPr>
          <w:sz w:val="22"/>
        </w:rPr>
        <w:t>check</w:t>
      </w:r>
      <w:r>
        <w:rPr>
          <w:spacing w:val="-4"/>
          <w:sz w:val="22"/>
        </w:rPr>
        <w:t xml:space="preserve"> </w:t>
      </w:r>
      <w:r>
        <w:rPr>
          <w:sz w:val="22"/>
        </w:rPr>
        <w:t>lists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perform</w:t>
      </w:r>
      <w:r>
        <w:rPr>
          <w:spacing w:val="-6"/>
          <w:sz w:val="22"/>
        </w:rPr>
        <w:t xml:space="preserve"> </w:t>
      </w:r>
      <w:r>
        <w:rPr>
          <w:sz w:val="22"/>
        </w:rPr>
        <w:t>testing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validation</w:t>
      </w:r>
      <w:r>
        <w:rPr>
          <w:spacing w:val="-2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test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bed</w:t>
      </w:r>
    </w:p>
    <w:p>
      <w:pPr>
        <w:pStyle w:val="TextBody"/>
        <w:numPr>
          <w:ilvl w:val="0"/>
          <w:numId w:val="0"/>
        </w:numPr>
        <w:spacing w:lineRule="auto" w:line="276"/>
        <w:ind w:left="953" w:right="0" w:hanging="0"/>
        <w:rPr/>
      </w:pPr>
      <w:r>
        <w:rPr>
          <w:rFonts w:ascii="Calibri" w:hAnsi="Calibri"/>
          <w:u w:val="single"/>
        </w:rPr>
        <w:t>Hands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on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experience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in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following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testing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in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all</w:t>
      </w:r>
      <w:r>
        <w:rPr>
          <w:rFonts w:ascii="Calibri" w:hAnsi="Calibri"/>
          <w:spacing w:val="-4"/>
          <w:u w:val="single"/>
        </w:rPr>
        <w:t xml:space="preserve"> TML: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240" w:before="2" w:after="0"/>
        <w:ind w:left="953" w:right="0" w:hanging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>Endurance</w:t>
      </w:r>
      <w:r>
        <w:rPr>
          <w:rFonts w:ascii="Calibri" w:hAnsi="Calibri"/>
          <w:spacing w:val="-7"/>
          <w:sz w:val="22"/>
        </w:rPr>
        <w:t xml:space="preserve"> </w:t>
      </w:r>
      <w:r>
        <w:rPr>
          <w:rFonts w:ascii="Calibri" w:hAnsi="Calibri"/>
          <w:spacing w:val="-4"/>
          <w:sz w:val="22"/>
        </w:rPr>
        <w:t>test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240" w:before="3" w:after="0"/>
        <w:ind w:left="953" w:right="0" w:hanging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>Performance</w:t>
      </w:r>
      <w:r>
        <w:rPr>
          <w:rFonts w:ascii="Calibri" w:hAnsi="Calibri"/>
          <w:spacing w:val="-13"/>
          <w:sz w:val="22"/>
        </w:rPr>
        <w:t xml:space="preserve"> </w:t>
      </w:r>
      <w:r>
        <w:rPr>
          <w:rFonts w:ascii="Calibri" w:hAnsi="Calibri"/>
          <w:spacing w:val="-4"/>
          <w:sz w:val="22"/>
        </w:rPr>
        <w:t>test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240" w:before="11" w:after="0"/>
        <w:ind w:left="953" w:right="0" w:hanging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>Full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Load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Full</w:t>
      </w:r>
      <w:r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sz w:val="22"/>
        </w:rPr>
        <w:t>Speed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z w:val="22"/>
        </w:rPr>
        <w:t>test</w:t>
      </w:r>
      <w:r>
        <w:rPr>
          <w:rFonts w:ascii="Calibri" w:hAnsi="Calibri"/>
          <w:spacing w:val="-2"/>
          <w:sz w:val="22"/>
        </w:rPr>
        <w:t xml:space="preserve"> (FLFS)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240" w:before="13" w:after="0"/>
        <w:ind w:left="953" w:right="0" w:hanging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>All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component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validation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pacing w:val="-4"/>
          <w:sz w:val="22"/>
        </w:rPr>
        <w:t>test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240" w:before="11" w:after="0"/>
        <w:ind w:left="953" w:right="0" w:hanging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>Oil</w:t>
      </w:r>
      <w:r>
        <w:rPr>
          <w:rFonts w:ascii="Calibri" w:hAnsi="Calibri"/>
          <w:spacing w:val="-6"/>
          <w:sz w:val="22"/>
        </w:rPr>
        <w:t xml:space="preserve"> </w:t>
      </w:r>
      <w:r>
        <w:rPr>
          <w:rFonts w:ascii="Calibri" w:hAnsi="Calibri"/>
          <w:sz w:val="22"/>
        </w:rPr>
        <w:t>consumption</w:t>
      </w:r>
      <w:r>
        <w:rPr>
          <w:rFonts w:ascii="Calibri" w:hAnsi="Calibri"/>
          <w:spacing w:val="-7"/>
          <w:sz w:val="22"/>
        </w:rPr>
        <w:t xml:space="preserve"> </w:t>
      </w:r>
      <w:r>
        <w:rPr>
          <w:rFonts w:ascii="Calibri" w:hAnsi="Calibri"/>
          <w:spacing w:val="-4"/>
          <w:sz w:val="22"/>
        </w:rPr>
        <w:t>test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360" w:before="11" w:after="0"/>
        <w:ind w:left="953" w:right="0" w:hanging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>Pollution</w:t>
      </w:r>
      <w:r>
        <w:rPr>
          <w:rFonts w:ascii="Calibri" w:hAnsi="Calibri"/>
          <w:spacing w:val="-8"/>
          <w:sz w:val="22"/>
        </w:rPr>
        <w:t xml:space="preserve"> </w:t>
      </w:r>
      <w:r>
        <w:rPr>
          <w:rFonts w:ascii="Calibri" w:hAnsi="Calibri"/>
          <w:spacing w:val="-4"/>
          <w:sz w:val="22"/>
        </w:rPr>
        <w:t>test</w:t>
      </w:r>
    </w:p>
    <w:p>
      <w:pPr>
        <w:pStyle w:val="Normal"/>
        <w:spacing w:lineRule="auto" w:line="240"/>
        <w:rPr/>
      </w:pPr>
      <w:r>
        <w:rPr>
          <w:rFonts w:eastAsia="Calibri" w:cs="Times New Roman" w:ascii="Calibri" w:hAnsi="Calibri"/>
          <w:b/>
          <w:bCs/>
          <w:color w:val="315683"/>
          <w:sz w:val="24"/>
          <w:szCs w:val="24"/>
          <w:lang w:val="en-US" w:eastAsia="en-US" w:bidi="ar-SA"/>
        </w:rPr>
        <w:t>National Auto Garage</w:t>
        <w:tab/>
        <w:t xml:space="preserve"> - Coimbatore, India</w:t>
      </w:r>
      <w:r>
        <w:rPr>
          <w:rFonts w:eastAsia="Calibri" w:cs="Times New Roman" w:ascii="Calibri" w:hAnsi="Calibri"/>
          <w:b/>
          <w:bCs/>
          <w:color w:val="111111"/>
          <w:sz w:val="24"/>
          <w:szCs w:val="24"/>
          <w:lang w:val="fi-FI" w:eastAsia="en-US" w:bidi="ar-SA"/>
        </w:rPr>
        <w:tab/>
        <w:tab/>
        <w:tab/>
        <w:tab/>
        <w:tab/>
        <w:tab/>
        <w:tab/>
      </w:r>
      <w:r>
        <w:rPr>
          <w:rFonts w:eastAsia="Calibri" w:cs="Times New Roman" w:ascii="Calibri" w:hAnsi="Calibri"/>
          <w:b/>
          <w:color w:val="111111"/>
          <w:sz w:val="24"/>
          <w:szCs w:val="24"/>
          <w:lang w:val="en-US" w:eastAsia="en-US" w:bidi="ar-SA"/>
        </w:rPr>
        <w:t>July 2018 – Dec 2018</w:t>
      </w:r>
    </w:p>
    <w:p>
      <w:pPr>
        <w:pStyle w:val="Normal"/>
        <w:spacing w:lineRule="auto" w:line="240"/>
        <w:ind w:left="0" w:right="0" w:hanging="0"/>
        <w:jc w:val="left"/>
        <w:rPr>
          <w:rFonts w:ascii="Calibri" w:hAnsi="Calibri" w:eastAsia="Calibri" w:cs="Times New Roman"/>
          <w:b/>
          <w:b/>
          <w:bCs/>
          <w:i/>
          <w:i/>
          <w:color w:val="212121"/>
          <w:spacing w:val="-2"/>
          <w:sz w:val="24"/>
          <w:szCs w:val="24"/>
          <w:u w:val="none"/>
          <w:lang w:val="en-US" w:eastAsia="en-US" w:bidi="ar-SA"/>
        </w:rPr>
      </w:pPr>
      <w:r>
        <w:rPr>
          <w:rFonts w:eastAsia="Calibri" w:cs="Times New Roman" w:ascii="Calibri" w:hAnsi="Calibri"/>
          <w:b/>
          <w:bCs/>
          <w:i/>
          <w:color w:val="212121"/>
          <w:spacing w:val="-2"/>
          <w:sz w:val="24"/>
          <w:szCs w:val="24"/>
          <w:u w:val="none"/>
          <w:lang w:val="en-US" w:eastAsia="en-US" w:bidi="ar-SA"/>
        </w:rPr>
        <w:t>Training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rStyle w:val="StrongEmphasis"/>
          <w:rFonts w:eastAsia="Calibri" w:cs="Times New Roman"/>
          <w:b w:val="false"/>
          <w:bCs w:val="false"/>
          <w:sz w:val="22"/>
          <w:szCs w:val="22"/>
          <w:lang w:eastAsia="en-US" w:bidi="ar-SA"/>
        </w:rPr>
        <w:t>Have undergone training</w:t>
      </w:r>
      <w:r>
        <w:rPr>
          <w:rFonts w:eastAsia="Calibri" w:cs="Times New Roman"/>
          <w:sz w:val="22"/>
          <w:szCs w:val="22"/>
          <w:lang w:eastAsia="en-US" w:bidi="ar-SA"/>
        </w:rPr>
        <w:t xml:space="preserve"> in auto electrical works, auto electronics, car A/C repairs, mechanical works, and also experienced in scanning and diagnosing new-generation cars and fixing problems</w:t>
      </w:r>
    </w:p>
    <w:p>
      <w:pPr>
        <w:pStyle w:val="Heading2"/>
        <w:ind w:left="509" w:right="0" w:hanging="360"/>
        <w:rPr>
          <w:u w:val="single"/>
        </w:rPr>
      </w:pPr>
      <w:r>
        <w:rPr>
          <w:u w:val="single"/>
        </w:rPr>
      </w:r>
    </w:p>
    <w:p>
      <w:pPr>
        <w:pStyle w:val="Heading2"/>
        <w:tabs>
          <w:tab w:val="clear" w:pos="720"/>
          <w:tab w:val="left" w:pos="4748" w:leader="none"/>
          <w:tab w:val="left" w:pos="10461" w:leader="none"/>
        </w:tabs>
        <w:spacing w:lineRule="auto" w:line="276"/>
        <w:ind w:left="233" w:right="0" w:hanging="360"/>
        <w:rPr/>
      </w:pPr>
      <w:r>
        <w:rPr>
          <w:rFonts w:ascii="Cambria" w:hAnsi="Cambria"/>
          <w:color w:val="000000"/>
          <w:spacing w:val="-2"/>
          <w:sz w:val="24"/>
          <w:szCs w:val="24"/>
          <w:highlight w:val="lightGray"/>
        </w:rPr>
        <w:t xml:space="preserve">Education  &amp;  Academic Projects </w:t>
      </w:r>
      <w:r>
        <w:rPr>
          <w:rFonts w:ascii="Cambria" w:hAnsi="Cambria"/>
          <w:color w:val="000000"/>
          <w:spacing w:val="-2"/>
          <w:highlight w:val="lightGray"/>
        </w:rPr>
        <w:t xml:space="preserve">                                                                                   </w:t>
      </w:r>
      <w:r>
        <w:rPr>
          <w:color w:val="000000"/>
          <w:highlight w:val="lightGray"/>
        </w:rPr>
        <w:tab/>
      </w:r>
    </w:p>
    <w:p>
      <w:pPr>
        <w:pStyle w:val="Normal"/>
        <w:tabs>
          <w:tab w:val="clear" w:pos="720"/>
          <w:tab w:val="left" w:pos="4748" w:leader="none"/>
          <w:tab w:val="left" w:pos="10461" w:leader="none"/>
        </w:tabs>
        <w:spacing w:lineRule="auto" w:line="276"/>
        <w:ind w:left="233" w:right="0" w:hanging="360"/>
        <w:rPr/>
      </w:pPr>
      <w:r>
        <w:rPr>
          <w:rFonts w:eastAsia="Calibri" w:cs="Times New Roman" w:ascii="Calibri" w:hAnsi="Calibri"/>
          <w:b/>
          <w:bCs/>
          <w:color w:val="315683"/>
          <w:sz w:val="24"/>
          <w:szCs w:val="24"/>
          <w:lang w:val="en-US" w:eastAsia="en-US" w:bidi="ar-SA"/>
        </w:rPr>
        <w:t xml:space="preserve">SNS College of Technology – Coimbatore, India                                                                             </w:t>
      </w:r>
      <w:r>
        <w:rPr>
          <w:rFonts w:eastAsia="Calibri" w:cs="Times New Roman" w:ascii="Calibri" w:hAnsi="Calibri"/>
          <w:b/>
          <w:bCs/>
          <w:color w:val="111111"/>
          <w:sz w:val="24"/>
          <w:szCs w:val="24"/>
          <w:lang w:val="en-US" w:eastAsia="en-US" w:bidi="ar-SA"/>
        </w:rPr>
        <w:t>2014 –  2018</w:t>
      </w:r>
    </w:p>
    <w:p>
      <w:pPr>
        <w:pStyle w:val="Normal"/>
        <w:tabs>
          <w:tab w:val="clear" w:pos="720"/>
          <w:tab w:val="left" w:pos="4748" w:leader="none"/>
          <w:tab w:val="left" w:pos="10461" w:leader="none"/>
        </w:tabs>
        <w:spacing w:lineRule="auto" w:line="240"/>
        <w:ind w:left="233" w:right="0" w:hanging="360"/>
        <w:rPr/>
      </w:pPr>
      <w:r>
        <w:rPr>
          <w:rFonts w:cs="Calibri"/>
          <w:b w:val="false"/>
          <w:bCs w:val="false"/>
          <w:sz w:val="22"/>
        </w:rPr>
        <w:t>Bachelor’s Degree in</w:t>
      </w:r>
      <w:r>
        <w:rPr>
          <w:rFonts w:cs="Calibri"/>
          <w:b/>
          <w:sz w:val="22"/>
        </w:rPr>
        <w:t xml:space="preserve"> Automobile Engineering | CGPA: 7.2 </w:t>
      </w:r>
    </w:p>
    <w:p>
      <w:pPr>
        <w:pStyle w:val="Normal"/>
        <w:tabs>
          <w:tab w:val="clear" w:pos="720"/>
          <w:tab w:val="left" w:pos="4748" w:leader="none"/>
          <w:tab w:val="left" w:pos="10461" w:leader="none"/>
        </w:tabs>
        <w:spacing w:lineRule="auto" w:line="240"/>
        <w:ind w:left="233" w:right="0" w:hanging="360"/>
        <w:rPr>
          <w:rFonts w:ascii="Calibri" w:hAnsi="Calibri" w:eastAsia="Calibri" w:cs="Times New Roman"/>
          <w:b/>
          <w:b/>
          <w:bCs/>
          <w:color w:val="315683"/>
          <w:sz w:val="24"/>
          <w:szCs w:val="24"/>
          <w:lang w:val="en-US" w:eastAsia="en-US" w:bidi="ar-SA"/>
        </w:rPr>
      </w:pPr>
      <w:r>
        <w:rPr>
          <w:rFonts w:eastAsia="Calibri" w:cs="Times New Roman" w:ascii="Calibri" w:hAnsi="Calibri"/>
          <w:b/>
          <w:bCs/>
          <w:color w:val="315683"/>
          <w:sz w:val="24"/>
          <w:szCs w:val="24"/>
          <w:lang w:val="en-US" w:eastAsia="en-US" w:bidi="ar-SA"/>
        </w:rPr>
      </w:r>
    </w:p>
    <w:p>
      <w:pPr>
        <w:pStyle w:val="Normal"/>
        <w:tabs>
          <w:tab w:val="clear" w:pos="720"/>
          <w:tab w:val="left" w:pos="4748" w:leader="none"/>
          <w:tab w:val="left" w:pos="10461" w:leader="none"/>
        </w:tabs>
        <w:spacing w:lineRule="auto" w:line="240"/>
        <w:ind w:left="233" w:right="0" w:hanging="360"/>
        <w:rPr>
          <w:rFonts w:ascii="Calibri" w:hAnsi="Calibri" w:eastAsia="Calibri" w:cs="Times New Roman"/>
          <w:b/>
          <w:b/>
          <w:bCs/>
          <w:color w:val="315683"/>
          <w:sz w:val="24"/>
          <w:szCs w:val="24"/>
          <w:lang w:val="en-US" w:eastAsia="en-US" w:bidi="ar-SA"/>
        </w:rPr>
      </w:pPr>
      <w:r>
        <w:rPr>
          <w:rFonts w:eastAsia="Calibri" w:cs="Times New Roman" w:ascii="Calibri" w:hAnsi="Calibri"/>
          <w:b/>
          <w:bCs/>
          <w:color w:val="315683"/>
          <w:sz w:val="24"/>
          <w:szCs w:val="24"/>
          <w:lang w:val="en-US" w:eastAsia="en-US" w:bidi="ar-SA"/>
        </w:rPr>
        <w:t>Projects</w:t>
      </w:r>
    </w:p>
    <w:p>
      <w:pPr>
        <w:pStyle w:val="NoSpacing"/>
        <w:tabs>
          <w:tab w:val="clear" w:pos="720"/>
          <w:tab w:val="left" w:pos="4748" w:leader="none"/>
          <w:tab w:val="left" w:pos="10461" w:leader="none"/>
        </w:tabs>
        <w:spacing w:lineRule="auto" w:line="240"/>
        <w:ind w:left="-127" w:right="0" w:hanging="0"/>
        <w:jc w:val="both"/>
        <w:rPr/>
      </w:pPr>
      <w:r>
        <w:rPr>
          <w:b/>
          <w:bCs/>
          <w:spacing w:val="-2"/>
          <w:sz w:val="22"/>
          <w:szCs w:val="22"/>
          <w:u w:val="none"/>
        </w:rPr>
        <w:t>Smart cycle fabrication</w:t>
      </w:r>
      <w:r>
        <w:rPr>
          <w:b/>
          <w:spacing w:val="-2"/>
          <w:sz w:val="22"/>
          <w:szCs w:val="22"/>
        </w:rPr>
        <w:t xml:space="preserve">: </w:t>
      </w:r>
      <w:r>
        <w:rPr>
          <w:spacing w:val="-2"/>
          <w:sz w:val="22"/>
          <w:szCs w:val="22"/>
        </w:rPr>
        <w:t>The main objective of the project is to reduce the recurring investment in buying new bicycles as a child grows. This is achieved by designing an adjustable frame that can expand or contract to suit the rider's size. As a result, the same bicycle can be used by both young children and growing adults, eliminating the need to purchase different-sized bicycles</w:t>
      </w:r>
    </w:p>
    <w:p>
      <w:pPr>
        <w:pStyle w:val="NoSpacing"/>
        <w:tabs>
          <w:tab w:val="clear" w:pos="720"/>
          <w:tab w:val="left" w:pos="4748" w:leader="none"/>
          <w:tab w:val="left" w:pos="10461" w:leader="none"/>
        </w:tabs>
        <w:spacing w:lineRule="auto" w:line="240"/>
        <w:ind w:left="-127" w:right="0" w:hanging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</w:p>
    <w:p>
      <w:pPr>
        <w:pStyle w:val="Heading2"/>
        <w:tabs>
          <w:tab w:val="clear" w:pos="720"/>
          <w:tab w:val="left" w:pos="2270" w:leader="none"/>
          <w:tab w:val="left" w:pos="10120" w:leader="none"/>
        </w:tabs>
        <w:spacing w:before="59" w:after="0"/>
        <w:ind w:left="0" w:right="411" w:hanging="360"/>
        <w:jc w:val="right"/>
        <w:rPr/>
      </w:pPr>
      <w:r>
        <w:rPr>
          <w:rFonts w:cs="Arial" w:ascii="Cambria" w:hAnsi="Cambria"/>
          <w:b/>
          <w:color w:val="000000"/>
          <w:sz w:val="24"/>
          <w:highlight w:val="lightGray"/>
          <w:lang w:val="fi-FI"/>
        </w:rPr>
        <w:t>Achievements</w:t>
      </w:r>
      <w:r>
        <w:rPr>
          <w:color w:val="000000"/>
          <w:highlight w:val="lightGray"/>
        </w:rPr>
        <w:tab/>
        <w:tab/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>
          <w:spacing w:val="-2"/>
          <w:sz w:val="22"/>
        </w:rPr>
      </w:pPr>
      <w:bookmarkStart w:id="0" w:name="__DdeLink__2596_1240584677"/>
      <w:r>
        <w:rPr>
          <w:spacing w:val="-2"/>
          <w:sz w:val="22"/>
        </w:rPr>
        <w:t>Achieved multiple Spot Awards for consistent, on-time project delivery and cross-functional collaboration—highlighted by Toyota’s Front Camera Coverage initiative and appreciated by the customer manager.</w:t>
      </w:r>
      <w:bookmarkEnd w:id="0"/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>
          <w:rStyle w:val="StrongEmphasis"/>
          <w:b w:val="false"/>
          <w:bCs w:val="false"/>
          <w:spacing w:val="-2"/>
          <w:sz w:val="22"/>
        </w:rPr>
        <w:t>Recognized as Best Performer</w:t>
      </w:r>
      <w:r>
        <w:rPr>
          <w:spacing w:val="-2"/>
          <w:sz w:val="22"/>
        </w:rPr>
        <w:t xml:space="preserve"> in the North American team at Bosch for </w:t>
      </w:r>
      <w:r>
        <w:rPr>
          <w:rStyle w:val="StrongEmphasis"/>
          <w:spacing w:val="-2"/>
          <w:sz w:val="22"/>
        </w:rPr>
        <w:t>Q3 2021, Q2 2023, and Q1 2024</w:t>
      </w:r>
      <w:r>
        <w:rPr>
          <w:spacing w:val="-2"/>
          <w:sz w:val="22"/>
        </w:rPr>
        <w:t xml:space="preserve">, demonstrating consistent excellence and impact across multiple quarters. </w:t>
      </w:r>
    </w:p>
    <w:p>
      <w:pPr>
        <w:pStyle w:val="Heading2"/>
        <w:tabs>
          <w:tab w:val="clear" w:pos="720"/>
          <w:tab w:val="left" w:pos="2270" w:leader="none"/>
          <w:tab w:val="left" w:pos="10120" w:leader="none"/>
        </w:tabs>
        <w:spacing w:before="59" w:after="0"/>
        <w:ind w:left="0" w:right="411" w:hanging="360"/>
        <w:jc w:val="right"/>
        <w:rPr>
          <w:color w:val="000000"/>
          <w:spacing w:val="-2"/>
          <w:sz w:val="22"/>
          <w:highlight w:val="lightGray"/>
        </w:rPr>
      </w:pPr>
      <w:r>
        <w:rPr>
          <w:color w:val="000000"/>
          <w:spacing w:val="-2"/>
          <w:sz w:val="22"/>
          <w:highlight w:val="lightGray"/>
        </w:rPr>
      </w:r>
    </w:p>
    <w:p>
      <w:pPr>
        <w:pStyle w:val="Heading2"/>
        <w:tabs>
          <w:tab w:val="clear" w:pos="720"/>
          <w:tab w:val="left" w:pos="2270" w:leader="none"/>
          <w:tab w:val="left" w:pos="10120" w:leader="none"/>
        </w:tabs>
        <w:spacing w:before="59" w:after="0"/>
        <w:ind w:left="0" w:right="411" w:hanging="360"/>
        <w:jc w:val="right"/>
        <w:rPr>
          <w:color w:val="000000"/>
          <w:spacing w:val="-2"/>
          <w:sz w:val="22"/>
          <w:highlight w:val="lightGray"/>
        </w:rPr>
      </w:pPr>
      <w:r>
        <w:rPr>
          <w:color w:val="000000"/>
          <w:spacing w:val="-2"/>
          <w:sz w:val="22"/>
          <w:highlight w:val="lightGray"/>
        </w:rPr>
      </w:r>
    </w:p>
    <w:p>
      <w:pPr>
        <w:pStyle w:val="Heading2"/>
        <w:tabs>
          <w:tab w:val="clear" w:pos="720"/>
          <w:tab w:val="left" w:pos="2270" w:leader="none"/>
          <w:tab w:val="left" w:pos="10120" w:leader="none"/>
        </w:tabs>
        <w:spacing w:before="59" w:after="0"/>
        <w:ind w:left="0" w:right="411" w:hanging="360"/>
        <w:jc w:val="right"/>
        <w:rPr>
          <w:color w:val="000000"/>
          <w:spacing w:val="-2"/>
          <w:sz w:val="22"/>
          <w:highlight w:val="lightGray"/>
        </w:rPr>
      </w:pPr>
      <w:r>
        <w:rPr>
          <w:color w:val="000000"/>
          <w:spacing w:val="-2"/>
          <w:sz w:val="22"/>
          <w:highlight w:val="lightGray"/>
        </w:rPr>
      </w:r>
    </w:p>
    <w:p>
      <w:pPr>
        <w:pStyle w:val="Heading2"/>
        <w:tabs>
          <w:tab w:val="clear" w:pos="720"/>
          <w:tab w:val="left" w:pos="2270" w:leader="none"/>
          <w:tab w:val="left" w:pos="10120" w:leader="none"/>
        </w:tabs>
        <w:spacing w:lineRule="auto" w:line="276" w:before="59" w:after="0"/>
        <w:ind w:left="0" w:right="411" w:hanging="360"/>
        <w:jc w:val="right"/>
        <w:rPr/>
      </w:pPr>
      <w:r>
        <w:rPr>
          <w:rFonts w:cs="Arial" w:ascii="Cambria" w:hAnsi="Cambria"/>
          <w:b/>
          <w:color w:val="000000"/>
          <w:sz w:val="24"/>
          <w:highlight w:val="lightGray"/>
          <w:lang w:val="fi-FI"/>
        </w:rPr>
        <w:t xml:space="preserve">Industrial Training Experience </w:t>
      </w:r>
      <w:r>
        <w:rPr>
          <w:color w:val="000000"/>
          <w:highlight w:val="lightGray"/>
        </w:rPr>
        <w:tab/>
      </w:r>
    </w:p>
    <w:p>
      <w:pPr>
        <w:pStyle w:val="NoSpacing"/>
        <w:numPr>
          <w:ilvl w:val="0"/>
          <w:numId w:val="0"/>
        </w:numPr>
        <w:spacing w:lineRule="auto" w:line="240"/>
        <w:ind w:left="0" w:right="0" w:hanging="0"/>
        <w:jc w:val="left"/>
        <w:rPr/>
      </w:pPr>
      <w:r>
        <w:rPr>
          <w:rFonts w:eastAsia="Calibri" w:cs="Times New Roman"/>
          <w:spacing w:val="-2"/>
          <w:sz w:val="22"/>
          <w:szCs w:val="22"/>
          <w:lang w:val="en-IN" w:eastAsia="en-US" w:bidi="ar-SA"/>
        </w:rPr>
        <w:t>Gained practical, hands-on experience in automotive service, diagnostics, and workshop operations through inplant training at reputed service centers:</w:t>
      </w:r>
      <w:r>
        <w:rPr>
          <w:spacing w:val="-2"/>
          <w:sz w:val="22"/>
        </w:rPr>
        <w:t xml:space="preserve"> </w:t>
      </w:r>
    </w:p>
    <w:p>
      <w:pPr>
        <w:pStyle w:val="NoSpacing"/>
        <w:numPr>
          <w:ilvl w:val="0"/>
          <w:numId w:val="0"/>
        </w:numPr>
        <w:tabs>
          <w:tab w:val="clear" w:pos="720"/>
          <w:tab w:val="left" w:pos="2133" w:leader="none"/>
        </w:tabs>
        <w:spacing w:lineRule="auto" w:line="276" w:before="12" w:after="0"/>
        <w:ind w:left="0" w:right="0" w:hanging="0"/>
        <w:jc w:val="left"/>
        <w:rPr/>
      </w:pPr>
      <w:r>
        <w:rPr>
          <w:rStyle w:val="StrongEmphasis"/>
          <w:rFonts w:eastAsia="Calibri" w:cs="Times New Roman"/>
          <w:color w:val="315683"/>
          <w:spacing w:val="-2"/>
          <w:sz w:val="24"/>
          <w:szCs w:val="24"/>
          <w:lang w:val="en-US" w:eastAsia="en-US" w:bidi="ar-SA"/>
        </w:rPr>
        <w:t xml:space="preserve">Rajshree Ford, Coimbatore, India </w:t>
        <w:tab/>
        <w:tab/>
        <w:tab/>
        <w:tab/>
        <w:tab/>
        <w:tab/>
      </w:r>
      <w:r>
        <w:rPr>
          <w:rStyle w:val="StrongEmphasis"/>
          <w:rFonts w:eastAsia="Calibri" w:cs="Times New Roman"/>
          <w:b/>
          <w:color w:val="111111"/>
          <w:spacing w:val="-2"/>
          <w:sz w:val="24"/>
          <w:szCs w:val="24"/>
          <w:lang w:val="en-US" w:eastAsia="en-US" w:bidi="ar-SA"/>
        </w:rPr>
        <w:t>21</w:t>
      </w:r>
      <w:r>
        <w:rPr>
          <w:rStyle w:val="StrongEmphasis"/>
          <w:rFonts w:eastAsia="Calibri" w:cs="Times New Roman"/>
          <w:b/>
          <w:color w:val="111111"/>
          <w:spacing w:val="-2"/>
          <w:sz w:val="24"/>
          <w:szCs w:val="24"/>
          <w:vertAlign w:val="superscript"/>
          <w:lang w:val="en-US" w:eastAsia="en-US" w:bidi="ar-SA"/>
        </w:rPr>
        <w:t>st</w:t>
      </w:r>
      <w:r>
        <w:rPr>
          <w:rStyle w:val="StrongEmphasis"/>
          <w:rFonts w:eastAsia="Calibri" w:cs="Times New Roman"/>
          <w:b/>
          <w:color w:val="111111"/>
          <w:spacing w:val="-2"/>
          <w:sz w:val="24"/>
          <w:szCs w:val="24"/>
          <w:lang w:val="en-US" w:eastAsia="en-US" w:bidi="ar-SA"/>
        </w:rPr>
        <w:t xml:space="preserve"> Dec 2015 to 26</w:t>
      </w:r>
      <w:r>
        <w:rPr>
          <w:rStyle w:val="StrongEmphasis"/>
          <w:rFonts w:eastAsia="Calibri" w:cs="Times New Roman"/>
          <w:b/>
          <w:color w:val="111111"/>
          <w:spacing w:val="-2"/>
          <w:sz w:val="24"/>
          <w:szCs w:val="24"/>
          <w:vertAlign w:val="superscript"/>
          <w:lang w:val="en-US" w:eastAsia="en-US" w:bidi="ar-SA"/>
        </w:rPr>
        <w:t>th</w:t>
      </w:r>
      <w:r>
        <w:rPr>
          <w:rStyle w:val="StrongEmphasis"/>
          <w:rFonts w:eastAsia="Calibri" w:cs="Times New Roman"/>
          <w:b/>
          <w:color w:val="111111"/>
          <w:spacing w:val="-2"/>
          <w:sz w:val="24"/>
          <w:szCs w:val="24"/>
          <w:lang w:val="en-US" w:eastAsia="en-US" w:bidi="ar-SA"/>
        </w:rPr>
        <w:t xml:space="preserve"> Dec 2015</w:t>
      </w:r>
      <w:r>
        <w:rPr>
          <w:spacing w:val="-2"/>
          <w:sz w:val="22"/>
        </w:rPr>
        <w:br/>
      </w:r>
      <w:r>
        <w:rPr>
          <w:rStyle w:val="Emphasis"/>
          <w:spacing w:val="-2"/>
          <w:sz w:val="22"/>
        </w:rPr>
        <w:t>Assisted in vehicle inspection, service scheduling, and quality checks</w:t>
      </w:r>
    </w:p>
    <w:p>
      <w:pPr>
        <w:pStyle w:val="NoSpacing"/>
        <w:numPr>
          <w:ilvl w:val="0"/>
          <w:numId w:val="0"/>
        </w:numPr>
        <w:tabs>
          <w:tab w:val="clear" w:pos="720"/>
          <w:tab w:val="left" w:pos="2133" w:leader="none"/>
        </w:tabs>
        <w:spacing w:lineRule="auto" w:line="276" w:before="12" w:after="0"/>
        <w:ind w:left="0" w:right="0" w:hanging="0"/>
        <w:jc w:val="left"/>
        <w:rPr/>
      </w:pPr>
      <w:r>
        <w:rPr>
          <w:rStyle w:val="StrongEmphasis"/>
          <w:rFonts w:eastAsia="Calibri" w:cs="Times New Roman"/>
          <w:b/>
          <w:bCs/>
          <w:color w:val="315683"/>
          <w:sz w:val="24"/>
          <w:szCs w:val="24"/>
          <w:lang w:val="en-US" w:eastAsia="en-US" w:bidi="ar-SA"/>
        </w:rPr>
        <w:t>Ambal Auto – Maruti Suzuki, Coimbatore, India</w:t>
        <w:tab/>
        <w:tab/>
        <w:tab/>
        <w:tab/>
      </w:r>
      <w:r>
        <w:rPr>
          <w:rStyle w:val="StrongEmphasis"/>
          <w:rFonts w:eastAsia="Calibri" w:cs="Times New Roman"/>
          <w:b/>
          <w:bCs/>
          <w:color w:val="111111"/>
          <w:sz w:val="24"/>
          <w:szCs w:val="24"/>
          <w:lang w:val="en-US" w:eastAsia="en-US" w:bidi="ar-SA"/>
        </w:rPr>
        <w:t>7</w:t>
      </w:r>
      <w:r>
        <w:rPr>
          <w:rStyle w:val="StrongEmphasis"/>
          <w:rFonts w:eastAsia="Calibri" w:cs="Times New Roman"/>
          <w:b/>
          <w:bCs/>
          <w:color w:val="111111"/>
          <w:sz w:val="24"/>
          <w:szCs w:val="24"/>
          <w:vertAlign w:val="superscript"/>
          <w:lang w:val="en-US" w:eastAsia="en-US" w:bidi="ar-SA"/>
        </w:rPr>
        <w:t>th</w:t>
      </w:r>
      <w:r>
        <w:rPr>
          <w:rStyle w:val="StrongEmphasis"/>
          <w:rFonts w:eastAsia="Calibri" w:cs="Times New Roman"/>
          <w:b/>
          <w:bCs/>
          <w:color w:val="111111"/>
          <w:sz w:val="24"/>
          <w:szCs w:val="24"/>
          <w:lang w:val="en-US" w:eastAsia="en-US" w:bidi="ar-SA"/>
        </w:rPr>
        <w:t xml:space="preserve"> Nov 2016 to 10</w:t>
      </w:r>
      <w:r>
        <w:rPr>
          <w:rStyle w:val="StrongEmphasis"/>
          <w:rFonts w:eastAsia="Calibri" w:cs="Times New Roman"/>
          <w:b/>
          <w:bCs/>
          <w:color w:val="111111"/>
          <w:sz w:val="24"/>
          <w:szCs w:val="24"/>
          <w:vertAlign w:val="superscript"/>
          <w:lang w:val="en-US" w:eastAsia="en-US" w:bidi="ar-SA"/>
        </w:rPr>
        <w:t>th</w:t>
      </w:r>
      <w:r>
        <w:rPr>
          <w:rStyle w:val="StrongEmphasis"/>
          <w:rFonts w:eastAsia="Calibri" w:cs="Times New Roman"/>
          <w:b/>
          <w:bCs/>
          <w:color w:val="111111"/>
          <w:sz w:val="24"/>
          <w:szCs w:val="24"/>
          <w:lang w:val="en-US" w:eastAsia="en-US" w:bidi="ar-SA"/>
        </w:rPr>
        <w:t xml:space="preserve"> Nov 2016</w:t>
      </w:r>
      <w:r>
        <w:rPr/>
        <w:br/>
      </w:r>
      <w:r>
        <w:rPr>
          <w:rStyle w:val="Emphasis"/>
        </w:rPr>
        <w:t>Exposure to routine maintenance, customer handling, and service workflow</w:t>
      </w:r>
    </w:p>
    <w:p>
      <w:pPr>
        <w:pStyle w:val="NoSpacing"/>
        <w:numPr>
          <w:ilvl w:val="0"/>
          <w:numId w:val="0"/>
        </w:numPr>
        <w:tabs>
          <w:tab w:val="clear" w:pos="720"/>
          <w:tab w:val="left" w:pos="2133" w:leader="none"/>
        </w:tabs>
        <w:spacing w:lineRule="auto" w:line="276" w:before="12" w:after="0"/>
        <w:ind w:left="0" w:right="0" w:hanging="0"/>
        <w:jc w:val="left"/>
        <w:rPr/>
      </w:pPr>
      <w:r>
        <w:rPr>
          <w:rStyle w:val="StrongEmphasis"/>
          <w:rFonts w:eastAsia="Calibri" w:cs="Times New Roman"/>
          <w:color w:val="315683"/>
          <w:sz w:val="24"/>
          <w:szCs w:val="24"/>
          <w:lang w:val="en-US" w:eastAsia="en-US" w:bidi="ar-SA"/>
        </w:rPr>
        <w:t>TAFE Access Limited, Coimbatore, India</w:t>
        <w:tab/>
        <w:tab/>
        <w:tab/>
        <w:tab/>
        <w:tab/>
      </w:r>
      <w:r>
        <w:rPr>
          <w:rStyle w:val="StrongEmphasis"/>
          <w:rFonts w:eastAsia="Calibri" w:cs="Times New Roman"/>
          <w:b/>
          <w:color w:val="111111"/>
          <w:sz w:val="24"/>
          <w:szCs w:val="24"/>
          <w:lang w:val="en-US" w:eastAsia="en-US" w:bidi="ar-SA"/>
        </w:rPr>
        <w:t>29</w:t>
      </w:r>
      <w:r>
        <w:rPr>
          <w:rStyle w:val="StrongEmphasis"/>
          <w:rFonts w:eastAsia="Calibri" w:cs="Times New Roman"/>
          <w:b/>
          <w:color w:val="111111"/>
          <w:sz w:val="24"/>
          <w:szCs w:val="24"/>
          <w:vertAlign w:val="superscript"/>
          <w:lang w:val="en-US" w:eastAsia="en-US" w:bidi="ar-SA"/>
        </w:rPr>
        <w:t>th</w:t>
      </w:r>
      <w:r>
        <w:rPr>
          <w:rStyle w:val="StrongEmphasis"/>
          <w:rFonts w:eastAsia="Calibri" w:cs="Times New Roman"/>
          <w:b/>
          <w:color w:val="111111"/>
          <w:sz w:val="24"/>
          <w:szCs w:val="24"/>
          <w:lang w:val="en-US" w:eastAsia="en-US" w:bidi="ar-SA"/>
        </w:rPr>
        <w:t xml:space="preserve"> Nov 2017 to 2</w:t>
      </w:r>
      <w:r>
        <w:rPr>
          <w:rStyle w:val="StrongEmphasis"/>
          <w:rFonts w:eastAsia="Calibri" w:cs="Times New Roman"/>
          <w:b/>
          <w:color w:val="111111"/>
          <w:sz w:val="24"/>
          <w:szCs w:val="24"/>
          <w:vertAlign w:val="superscript"/>
          <w:lang w:val="en-US" w:eastAsia="en-US" w:bidi="ar-SA"/>
        </w:rPr>
        <w:t>nd</w:t>
      </w:r>
      <w:r>
        <w:rPr>
          <w:rStyle w:val="StrongEmphasis"/>
          <w:rFonts w:eastAsia="Calibri" w:cs="Times New Roman"/>
          <w:b/>
          <w:color w:val="111111"/>
          <w:sz w:val="24"/>
          <w:szCs w:val="24"/>
          <w:lang w:val="en-US" w:eastAsia="en-US" w:bidi="ar-SA"/>
        </w:rPr>
        <w:t xml:space="preserve"> Dec 2017</w:t>
      </w:r>
      <w:r>
        <w:rPr/>
        <w:br/>
      </w:r>
      <w:r>
        <w:rPr>
          <w:rStyle w:val="Emphasis"/>
        </w:rPr>
        <w:t>Learned tractor servicing, parts management, and preventive maintenance</w:t>
      </w:r>
    </w:p>
    <w:p>
      <w:pPr>
        <w:pStyle w:val="NoSpacing"/>
        <w:numPr>
          <w:ilvl w:val="0"/>
          <w:numId w:val="0"/>
        </w:numPr>
        <w:tabs>
          <w:tab w:val="clear" w:pos="720"/>
          <w:tab w:val="left" w:pos="2133" w:leader="none"/>
        </w:tabs>
        <w:spacing w:lineRule="auto" w:line="276" w:before="12" w:after="0"/>
        <w:ind w:left="0" w:right="0" w:hanging="0"/>
        <w:jc w:val="left"/>
        <w:rPr/>
      </w:pPr>
      <w:r>
        <w:rPr>
          <w:rStyle w:val="StrongEmphasis"/>
          <w:rFonts w:eastAsia="Calibri" w:cs="Times New Roman"/>
          <w:color w:val="315683"/>
          <w:sz w:val="24"/>
          <w:szCs w:val="24"/>
          <w:lang w:val="en-US" w:eastAsia="en-US" w:bidi="ar-SA"/>
        </w:rPr>
        <w:t>NTC Logistics – Service Center, Namakkal, India</w:t>
        <w:tab/>
        <w:tab/>
        <w:tab/>
        <w:tab/>
      </w:r>
      <w:r>
        <w:rPr>
          <w:rStyle w:val="StrongEmphasis"/>
          <w:rFonts w:eastAsia="Calibri" w:cs="Times New Roman"/>
          <w:b/>
          <w:color w:val="111111"/>
          <w:sz w:val="24"/>
          <w:szCs w:val="24"/>
          <w:lang w:val="en-US" w:eastAsia="en-US" w:bidi="ar-SA"/>
        </w:rPr>
        <w:t>30</w:t>
      </w:r>
      <w:r>
        <w:rPr>
          <w:rStyle w:val="StrongEmphasis"/>
          <w:rFonts w:eastAsia="Calibri" w:cs="Times New Roman"/>
          <w:b/>
          <w:color w:val="111111"/>
          <w:sz w:val="24"/>
          <w:szCs w:val="24"/>
          <w:vertAlign w:val="superscript"/>
          <w:lang w:val="en-US" w:eastAsia="en-US" w:bidi="ar-SA"/>
        </w:rPr>
        <w:t>th</w:t>
      </w:r>
      <w:r>
        <w:rPr>
          <w:rStyle w:val="StrongEmphasis"/>
          <w:rFonts w:eastAsia="Calibri" w:cs="Times New Roman"/>
          <w:b/>
          <w:color w:val="111111"/>
          <w:sz w:val="24"/>
          <w:szCs w:val="24"/>
          <w:lang w:val="en-US" w:eastAsia="en-US" w:bidi="ar-SA"/>
        </w:rPr>
        <w:t xml:space="preserve"> Jan 2018</w:t>
      </w:r>
      <w:r>
        <w:rPr/>
        <w:br/>
      </w:r>
      <w:r>
        <w:rPr>
          <w:rStyle w:val="Emphasis"/>
        </w:rPr>
        <w:t>Insight into fleet maintenance, heavy vehicle servicing, and logistics support systems.</w:t>
      </w:r>
    </w:p>
    <w:p>
      <w:pPr>
        <w:pStyle w:val="NoSpacing"/>
        <w:tabs>
          <w:tab w:val="clear" w:pos="720"/>
          <w:tab w:val="left" w:pos="2133" w:leader="none"/>
        </w:tabs>
        <w:spacing w:lineRule="auto" w:line="276" w:before="12" w:after="0"/>
        <w:ind w:left="0" w:right="0" w:hanging="0"/>
        <w:jc w:val="left"/>
        <w:rPr>
          <w:rStyle w:val="Emphasis"/>
        </w:rPr>
      </w:pPr>
      <w:r>
        <w:rPr/>
      </w:r>
    </w:p>
    <w:p>
      <w:pPr>
        <w:pStyle w:val="Heading2"/>
        <w:tabs>
          <w:tab w:val="clear" w:pos="720"/>
          <w:tab w:val="left" w:pos="2270" w:leader="none"/>
          <w:tab w:val="left" w:pos="10120" w:leader="none"/>
        </w:tabs>
        <w:spacing w:lineRule="auto" w:line="276" w:before="59" w:after="0"/>
        <w:ind w:left="0" w:right="411" w:hanging="360"/>
        <w:jc w:val="right"/>
        <w:rPr/>
      </w:pPr>
      <w:r>
        <w:rPr>
          <w:rFonts w:cs="Arial" w:ascii="Cambria" w:hAnsi="Cambria"/>
          <w:b/>
          <w:color w:val="000000"/>
          <w:sz w:val="24"/>
          <w:highlight w:val="lightGray"/>
          <w:lang w:val="fi-FI"/>
        </w:rPr>
        <w:t xml:space="preserve">Soft Skills </w:t>
      </w:r>
      <w:r>
        <w:rPr>
          <w:color w:val="000000"/>
          <w:highlight w:val="lightGray"/>
        </w:rPr>
        <w:tab/>
        <w:tab/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>
          <w:spacing w:val="-2"/>
          <w:sz w:val="22"/>
        </w:rPr>
      </w:pPr>
      <w:r>
        <w:rPr>
          <w:spacing w:val="-2"/>
          <w:sz w:val="22"/>
        </w:rPr>
        <w:t>Effective communication with multidisciplinary teams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/>
        <w:t>Strong collaboration and team coordination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/>
        <w:t>Client interaction and technical explanation skills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/>
        <w:t>Analytical thinking in real-time problem diagnosis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/>
        <w:t>Initiative in continuous process improvement</w:t>
      </w:r>
    </w:p>
    <w:p>
      <w:pPr>
        <w:pStyle w:val="NoSpacing"/>
        <w:numPr>
          <w:ilvl w:val="0"/>
          <w:numId w:val="1"/>
        </w:numPr>
        <w:spacing w:lineRule="auto" w:line="240"/>
        <w:ind w:left="284" w:right="0" w:hanging="284"/>
        <w:jc w:val="left"/>
        <w:rPr/>
      </w:pPr>
      <w:r>
        <w:rPr/>
        <w:t>Time management under tight project deadlines</w:t>
      </w:r>
    </w:p>
    <w:p>
      <w:pPr>
        <w:pStyle w:val="Normal"/>
        <w:tabs>
          <w:tab w:val="clear" w:pos="720"/>
          <w:tab w:val="left" w:pos="4512" w:leader="none"/>
          <w:tab w:val="left" w:pos="10285" w:leader="none"/>
        </w:tabs>
        <w:spacing w:before="221" w:after="0"/>
        <w:ind w:left="0" w:right="406" w:hanging="0"/>
        <w:jc w:val="left"/>
        <w:rPr/>
      </w:pPr>
      <w:r>
        <w:rPr>
          <w:rFonts w:ascii="Cambria" w:hAnsi="Cambria"/>
          <w:b/>
          <w:color w:val="000000"/>
          <w:spacing w:val="-2"/>
          <w:sz w:val="24"/>
          <w:szCs w:val="24"/>
          <w:highlight w:val="lightGray"/>
        </w:rPr>
        <w:t xml:space="preserve">Declaration  </w:t>
      </w:r>
      <w:r>
        <w:rPr>
          <w:b/>
          <w:color w:val="000000"/>
          <w:spacing w:val="-2"/>
          <w:sz w:val="22"/>
          <w:highlight w:val="lightGray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2"/>
          <w:highlight w:val="lightGray"/>
        </w:rPr>
        <w:tab/>
      </w:r>
    </w:p>
    <w:p>
      <w:pPr>
        <w:pStyle w:val="Normal"/>
        <w:spacing w:before="245" w:after="0"/>
        <w:ind w:left="0" w:right="0" w:hanging="0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I hereby declare that the information provided above is true to the best of my knowledge. </w:t>
      </w:r>
    </w:p>
    <w:p>
      <w:pPr>
        <w:pStyle w:val="TextBody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extBody"/>
        <w:spacing w:before="20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extBody"/>
        <w:spacing w:before="20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extBody"/>
        <w:spacing w:before="20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extBody"/>
        <w:spacing w:before="20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extBody"/>
        <w:spacing w:before="20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extBody"/>
        <w:spacing w:before="20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953" w:leader="none"/>
        </w:tabs>
        <w:spacing w:before="0" w:after="0"/>
        <w:ind w:left="233" w:right="0" w:hanging="0"/>
        <w:jc w:val="left"/>
        <w:rPr>
          <w:rFonts w:ascii="Calibri" w:hAnsi="Calibri"/>
          <w:b/>
          <w:b/>
          <w:bCs/>
          <w:spacing w:val="-5"/>
          <w:sz w:val="24"/>
        </w:rPr>
      </w:pPr>
      <w:r>
        <w:rPr>
          <w:rFonts w:ascii="Calibri" w:hAnsi="Calibri"/>
          <w:b/>
          <w:bCs/>
          <w:spacing w:val="-5"/>
          <w:sz w:val="24"/>
        </w:rPr>
        <w:t xml:space="preserve">Place : </w:t>
      </w:r>
    </w:p>
    <w:p>
      <w:pPr>
        <w:pStyle w:val="Normal"/>
        <w:tabs>
          <w:tab w:val="clear" w:pos="720"/>
          <w:tab w:val="left" w:pos="953" w:leader="none"/>
        </w:tabs>
        <w:spacing w:before="0" w:after="0"/>
        <w:ind w:left="233" w:right="0" w:hanging="0"/>
        <w:jc w:val="left"/>
        <w:rPr/>
      </w:pPr>
      <w:r>
        <w:rPr>
          <w:rFonts w:ascii="Calibri" w:hAnsi="Calibri"/>
          <w:b/>
          <w:bCs/>
          <w:spacing w:val="-5"/>
          <w:sz w:val="24"/>
        </w:rPr>
        <w:t>Date :</w:t>
      </w:r>
      <w:r>
        <w:rPr>
          <w:spacing w:val="-5"/>
          <w:sz w:val="24"/>
        </w:rPr>
        <w:t xml:space="preserve"> </w:t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b/>
          <w:bCs/>
          <w:spacing w:val="-5"/>
          <w:sz w:val="24"/>
        </w:rPr>
        <w:t>Sabari vel Ravichandran</w:t>
      </w:r>
      <w:r>
        <w:rPr>
          <w:spacing w:val="-5"/>
          <w:sz w:val="24"/>
        </w:rPr>
        <w:t xml:space="preserve"> </w:t>
      </w:r>
    </w:p>
    <w:p>
      <w:pPr>
        <w:pStyle w:val="Normal"/>
        <w:tabs>
          <w:tab w:val="clear" w:pos="720"/>
          <w:tab w:val="left" w:pos="953" w:leader="none"/>
          <w:tab w:val="left" w:pos="8596" w:leader="none"/>
        </w:tabs>
        <w:spacing w:before="211" w:after="0"/>
        <w:ind w:left="233" w:right="0" w:hanging="0"/>
        <w:jc w:val="left"/>
        <w:rPr>
          <w:spacing w:val="-5"/>
          <w:sz w:val="24"/>
        </w:rPr>
      </w:pPr>
      <w:r>
        <w:rPr>
          <w:spacing w:val="-5"/>
          <w:sz w:val="24"/>
        </w:rPr>
      </w:r>
    </w:p>
    <w:p>
      <w:pPr>
        <w:pStyle w:val="Normal"/>
        <w:tabs>
          <w:tab w:val="clear" w:pos="720"/>
          <w:tab w:val="left" w:pos="953" w:leader="none"/>
          <w:tab w:val="left" w:pos="8596" w:leader="none"/>
        </w:tabs>
        <w:spacing w:before="211" w:after="0"/>
        <w:ind w:left="233" w:right="0" w:hanging="0"/>
        <w:jc w:val="left"/>
        <w:rPr>
          <w:spacing w:val="-5"/>
          <w:sz w:val="24"/>
        </w:rPr>
      </w:pPr>
      <w:r>
        <w:rPr>
          <w:spacing w:val="-5"/>
          <w:sz w:val="24"/>
        </w:rPr>
      </w:r>
    </w:p>
    <w:p>
      <w:pPr>
        <w:pStyle w:val="Normal"/>
        <w:tabs>
          <w:tab w:val="clear" w:pos="720"/>
          <w:tab w:val="left" w:pos="953" w:leader="none"/>
          <w:tab w:val="left" w:pos="8596" w:leader="none"/>
        </w:tabs>
        <w:spacing w:before="211" w:after="0"/>
        <w:ind w:left="233" w:right="0" w:hanging="0"/>
        <w:jc w:val="left"/>
        <w:rPr>
          <w:spacing w:val="-5"/>
          <w:sz w:val="24"/>
        </w:rPr>
      </w:pPr>
      <w:r>
        <w:rPr>
          <w:spacing w:val="-5"/>
          <w:sz w:val="24"/>
        </w:rPr>
      </w:r>
    </w:p>
    <w:p>
      <w:pPr>
        <w:pStyle w:val="Normal"/>
        <w:tabs>
          <w:tab w:val="clear" w:pos="720"/>
          <w:tab w:val="left" w:pos="953" w:leader="none"/>
          <w:tab w:val="left" w:pos="8596" w:leader="none"/>
        </w:tabs>
        <w:spacing w:before="211" w:after="0"/>
        <w:ind w:left="233" w:right="0" w:hanging="0"/>
        <w:jc w:val="left"/>
        <w:rPr>
          <w:spacing w:val="-5"/>
          <w:sz w:val="24"/>
        </w:rPr>
      </w:pPr>
      <w:r>
        <w:rPr>
          <w:spacing w:val="-5"/>
          <w:sz w:val="24"/>
        </w:rPr>
      </w:r>
    </w:p>
    <w:p>
      <w:pPr>
        <w:pStyle w:val="Normal"/>
        <w:tabs>
          <w:tab w:val="clear" w:pos="720"/>
          <w:tab w:val="left" w:pos="953" w:leader="none"/>
          <w:tab w:val="left" w:pos="8596" w:leader="none"/>
        </w:tabs>
        <w:spacing w:before="211" w:after="0"/>
        <w:ind w:left="233" w:right="0" w:hanging="0"/>
        <w:jc w:val="left"/>
        <w:rPr>
          <w:spacing w:val="-5"/>
          <w:sz w:val="24"/>
        </w:rPr>
      </w:pPr>
      <w:r>
        <w:rPr>
          <w:spacing w:val="-5"/>
          <w:sz w:val="24"/>
        </w:rPr>
      </w:r>
    </w:p>
    <w:p>
      <w:pPr>
        <w:pStyle w:val="Normal"/>
        <w:tabs>
          <w:tab w:val="clear" w:pos="720"/>
          <w:tab w:val="left" w:pos="4512" w:leader="none"/>
          <w:tab w:val="left" w:pos="10285" w:leader="none"/>
        </w:tabs>
        <w:spacing w:before="221" w:after="0"/>
        <w:ind w:left="0" w:right="406" w:hanging="0"/>
        <w:jc w:val="left"/>
        <w:rPr/>
      </w:pPr>
      <w:r>
        <w:rPr/>
      </w:r>
    </w:p>
    <w:sectPr>
      <w:type w:val="continuous"/>
      <w:pgSz w:w="11906" w:h="16850"/>
      <w:pgMar w:left="566" w:right="566" w:header="0" w:top="1140" w:footer="0" w:bottom="280" w:gutter="0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53" w:hanging="361"/>
      </w:pPr>
      <w:rPr>
        <w:rFonts w:ascii="Symbol" w:hAnsi="Symbol" w:cs="Symbol" w:hint="default"/>
        <w:sz w:val="22"/>
        <w:spacing w:val="0"/>
        <w:b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"/>
      <w:lvlJc w:val="left"/>
      <w:pPr>
        <w:ind w:left="2033" w:hanging="36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rFonts w:cs="Wingdings"/>
        <w:lang w:val="en-US" w:eastAsia="en-US" w:bidi="ar-SA"/>
      </w:rPr>
    </w:lvl>
    <w:lvl w:ilvl="2">
      <w:start w:val="1"/>
      <w:numFmt w:val="bullet"/>
      <w:lvlText w:val=""/>
      <w:lvlJc w:val="left"/>
      <w:pPr>
        <w:ind w:left="2134" w:hanging="353"/>
      </w:pPr>
      <w:rPr>
        <w:rFonts w:ascii="Wingdings" w:hAnsi="Wingdings" w:cs="Wingdings" w:hint="default"/>
        <w:sz w:val="22"/>
        <w:spacing w:val="0"/>
        <w:i w:val="false"/>
        <w:b w:val="false"/>
        <w:szCs w:val="24"/>
        <w:iCs w:val="false"/>
        <w:bCs w:val="false"/>
        <w:w w:val="100"/>
        <w:rFonts w:cs="Wingdings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218" w:hanging="353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296" w:hanging="353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375" w:hanging="353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453" w:hanging="353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532" w:hanging="353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610" w:hanging="353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qFormat/>
    <w:pPr>
      <w:ind w:left="0" w:right="0" w:hanging="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paragraph" w:styleId="Heading2">
    <w:name w:val="Heading 2"/>
    <w:basedOn w:val="Normal"/>
    <w:qFormat/>
    <w:pPr>
      <w:ind w:left="0" w:right="0" w:hanging="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type="paragraph" w:styleId="Heading3">
    <w:name w:val="Heading 3"/>
    <w:basedOn w:val="Normal"/>
    <w:qFormat/>
    <w:pPr>
      <w:ind w:left="1395" w:right="0" w:hanging="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ascii="Symbol" w:hAnsi="Symbol" w:eastAsia="Symbol" w:cs="Symbol"/>
      <w:b w:val="false"/>
      <w:spacing w:val="0"/>
      <w:w w:val="100"/>
      <w:sz w:val="24"/>
      <w:lang w:val="en-US" w:eastAsia="en-US" w:bidi="ar-SA"/>
    </w:rPr>
  </w:style>
  <w:style w:type="character" w:styleId="ListLabel2">
    <w:name w:val="ListLabel 2"/>
    <w:qFormat/>
    <w:rPr>
      <w:rFonts w:eastAsia="Wingdings" w:cs="Wingdings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ListLabel3">
    <w:name w:val="ListLabel 3"/>
    <w:qFormat/>
    <w:rPr>
      <w:rFonts w:eastAsia="Wingdings" w:cs="Wingdings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ListLabel4">
    <w:name w:val="ListLabel 4"/>
    <w:qFormat/>
    <w:rPr>
      <w:lang w:val="en-US" w:eastAsia="en-US" w:bidi="ar-SA"/>
    </w:rPr>
  </w:style>
  <w:style w:type="character" w:styleId="ListLabel5">
    <w:name w:val="ListLabel 5"/>
    <w:qFormat/>
    <w:rPr>
      <w:lang w:val="en-US" w:eastAsia="en-US" w:bidi="ar-SA"/>
    </w:rPr>
  </w:style>
  <w:style w:type="character" w:styleId="ListLabel6">
    <w:name w:val="ListLabel 6"/>
    <w:qFormat/>
    <w:rPr>
      <w:lang w:val="en-US" w:eastAsia="en-US" w:bidi="ar-SA"/>
    </w:rPr>
  </w:style>
  <w:style w:type="character" w:styleId="ListLabel7">
    <w:name w:val="ListLabel 7"/>
    <w:qFormat/>
    <w:rPr>
      <w:lang w:val="en-US" w:eastAsia="en-US" w:bidi="ar-SA"/>
    </w:rPr>
  </w:style>
  <w:style w:type="character" w:styleId="ListLabel8">
    <w:name w:val="ListLabel 8"/>
    <w:qFormat/>
    <w:rPr>
      <w:lang w:val="en-US" w:eastAsia="en-US" w:bidi="ar-SA"/>
    </w:rPr>
  </w:style>
  <w:style w:type="character" w:styleId="ListLabel9">
    <w:name w:val="ListLabel 9"/>
    <w:qFormat/>
    <w:rPr>
      <w:lang w:val="en-US" w:eastAsia="en-US" w:bidi="ar-SA"/>
    </w:rPr>
  </w:style>
  <w:style w:type="character" w:styleId="ListLabel10">
    <w:name w:val="ListLabel 10"/>
    <w:qFormat/>
    <w:rPr>
      <w:b/>
      <w:color w:val="0461C1"/>
      <w:spacing w:val="-2"/>
      <w:sz w:val="22"/>
      <w:u w:val="single" w:color="0461C1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ListLabel11">
    <w:name w:val="ListLabel 11"/>
    <w:qFormat/>
    <w:rPr>
      <w:rFonts w:ascii="Calibri" w:hAnsi="Calibri" w:cs="Symbol"/>
      <w:b w:val="false"/>
      <w:spacing w:val="0"/>
      <w:w w:val="100"/>
      <w:sz w:val="22"/>
      <w:lang w:val="en-US" w:eastAsia="en-US" w:bidi="ar-SA"/>
    </w:rPr>
  </w:style>
  <w:style w:type="character" w:styleId="ListLabel12">
    <w:name w:val="ListLabel 12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ListLabel13">
    <w:name w:val="ListLabel 13"/>
    <w:qFormat/>
    <w:rPr>
      <w:rFonts w:cs="Wingdings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ListLabel14">
    <w:name w:val="ListLabel 14"/>
    <w:qFormat/>
    <w:rPr>
      <w:rFonts w:cs="Symbol"/>
      <w:lang w:val="en-US" w:eastAsia="en-US" w:bidi="ar-SA"/>
    </w:rPr>
  </w:style>
  <w:style w:type="character" w:styleId="ListLabel15">
    <w:name w:val="ListLabel 15"/>
    <w:qFormat/>
    <w:rPr>
      <w:rFonts w:cs="Symbol"/>
      <w:lang w:val="en-US" w:eastAsia="en-US" w:bidi="ar-SA"/>
    </w:rPr>
  </w:style>
  <w:style w:type="character" w:styleId="ListLabel16">
    <w:name w:val="ListLabel 16"/>
    <w:qFormat/>
    <w:rPr>
      <w:rFonts w:cs="Symbol"/>
      <w:lang w:val="en-US" w:eastAsia="en-US" w:bidi="ar-SA"/>
    </w:rPr>
  </w:style>
  <w:style w:type="character" w:styleId="ListLabel17">
    <w:name w:val="ListLabel 17"/>
    <w:qFormat/>
    <w:rPr>
      <w:rFonts w:cs="Symbol"/>
      <w:lang w:val="en-US" w:eastAsia="en-US" w:bidi="ar-SA"/>
    </w:rPr>
  </w:style>
  <w:style w:type="character" w:styleId="ListLabel18">
    <w:name w:val="ListLabel 18"/>
    <w:qFormat/>
    <w:rPr>
      <w:rFonts w:cs="Symbol"/>
      <w:lang w:val="en-US" w:eastAsia="en-US" w:bidi="ar-SA"/>
    </w:rPr>
  </w:style>
  <w:style w:type="character" w:styleId="ListLabel19">
    <w:name w:val="ListLabel 19"/>
    <w:qFormat/>
    <w:rPr>
      <w:rFonts w:cs="Symbol"/>
      <w:lang w:val="en-US" w:eastAsia="en-US" w:bidi="ar-SA"/>
    </w:rPr>
  </w:style>
  <w:style w:type="character" w:styleId="ListLabel20">
    <w:name w:val="ListLabel 20"/>
    <w:qFormat/>
    <w:rPr>
      <w:b/>
      <w:color w:val="0461C1"/>
      <w:spacing w:val="-2"/>
      <w:sz w:val="22"/>
      <w:u w:val="single" w:color="0461C1"/>
    </w:rPr>
  </w:style>
  <w:style w:type="character" w:styleId="ListLabel21">
    <w:name w:val="ListLabel 21"/>
    <w:qFormat/>
    <w:rPr>
      <w:rFonts w:ascii="Calibri" w:hAnsi="Calibri" w:cs="Symbol"/>
      <w:b w:val="false"/>
      <w:spacing w:val="0"/>
      <w:w w:val="100"/>
      <w:sz w:val="22"/>
      <w:lang w:val="en-US" w:eastAsia="en-US" w:bidi="ar-SA"/>
    </w:rPr>
  </w:style>
  <w:style w:type="character" w:styleId="ListLabel22">
    <w:name w:val="ListLabel 22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ListLabel23">
    <w:name w:val="ListLabel 23"/>
    <w:qFormat/>
    <w:rPr>
      <w:rFonts w:cs="Wingdings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ListLabel24">
    <w:name w:val="ListLabel 24"/>
    <w:qFormat/>
    <w:rPr>
      <w:rFonts w:cs="Symbol"/>
      <w:lang w:val="en-US" w:eastAsia="en-US" w:bidi="ar-SA"/>
    </w:rPr>
  </w:style>
  <w:style w:type="character" w:styleId="ListLabel25">
    <w:name w:val="ListLabel 25"/>
    <w:qFormat/>
    <w:rPr>
      <w:rFonts w:cs="Symbol"/>
      <w:lang w:val="en-US" w:eastAsia="en-US" w:bidi="ar-SA"/>
    </w:rPr>
  </w:style>
  <w:style w:type="character" w:styleId="ListLabel26">
    <w:name w:val="ListLabel 26"/>
    <w:qFormat/>
    <w:rPr>
      <w:rFonts w:cs="Symbol"/>
      <w:lang w:val="en-US" w:eastAsia="en-US" w:bidi="ar-SA"/>
    </w:rPr>
  </w:style>
  <w:style w:type="character" w:styleId="ListLabel27">
    <w:name w:val="ListLabel 27"/>
    <w:qFormat/>
    <w:rPr>
      <w:rFonts w:cs="Symbol"/>
      <w:lang w:val="en-US" w:eastAsia="en-US" w:bidi="ar-SA"/>
    </w:rPr>
  </w:style>
  <w:style w:type="character" w:styleId="ListLabel28">
    <w:name w:val="ListLabel 28"/>
    <w:qFormat/>
    <w:rPr>
      <w:rFonts w:cs="Symbol"/>
      <w:lang w:val="en-US" w:eastAsia="en-US" w:bidi="ar-SA"/>
    </w:rPr>
  </w:style>
  <w:style w:type="character" w:styleId="ListLabel29">
    <w:name w:val="ListLabel 29"/>
    <w:qFormat/>
    <w:rPr>
      <w:rFonts w:cs="Symbol"/>
      <w:lang w:val="en-US" w:eastAsia="en-US" w:bidi="ar-SA"/>
    </w:rPr>
  </w:style>
  <w:style w:type="character" w:styleId="ListLabel30">
    <w:name w:val="ListLabel 30"/>
    <w:qFormat/>
    <w:rPr>
      <w:b/>
      <w:color w:val="0461C1"/>
      <w:spacing w:val="-2"/>
      <w:sz w:val="22"/>
      <w:u w:val="single" w:color="0461C1"/>
    </w:rPr>
  </w:style>
  <w:style w:type="character" w:styleId="ListLabel31">
    <w:name w:val="ListLabel 31"/>
    <w:qFormat/>
    <w:rPr>
      <w:rFonts w:ascii="Calibri" w:hAnsi="Calibri" w:cs="Symbol"/>
      <w:b w:val="false"/>
      <w:spacing w:val="0"/>
      <w:w w:val="100"/>
      <w:sz w:val="22"/>
      <w:lang w:val="en-US" w:eastAsia="en-US" w:bidi="ar-SA"/>
    </w:rPr>
  </w:style>
  <w:style w:type="character" w:styleId="ListLabel32">
    <w:name w:val="ListLabel 32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ListLabel33">
    <w:name w:val="ListLabel 33"/>
    <w:qFormat/>
    <w:rPr>
      <w:rFonts w:cs="Wingdings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ListLabel34">
    <w:name w:val="ListLabel 34"/>
    <w:qFormat/>
    <w:rPr>
      <w:rFonts w:cs="Symbol"/>
      <w:lang w:val="en-US" w:eastAsia="en-US" w:bidi="ar-SA"/>
    </w:rPr>
  </w:style>
  <w:style w:type="character" w:styleId="ListLabel35">
    <w:name w:val="ListLabel 35"/>
    <w:qFormat/>
    <w:rPr>
      <w:rFonts w:cs="Symbol"/>
      <w:lang w:val="en-US" w:eastAsia="en-US" w:bidi="ar-SA"/>
    </w:rPr>
  </w:style>
  <w:style w:type="character" w:styleId="ListLabel36">
    <w:name w:val="ListLabel 36"/>
    <w:qFormat/>
    <w:rPr>
      <w:rFonts w:cs="Symbol"/>
      <w:lang w:val="en-US" w:eastAsia="en-US" w:bidi="ar-SA"/>
    </w:rPr>
  </w:style>
  <w:style w:type="character" w:styleId="ListLabel37">
    <w:name w:val="ListLabel 37"/>
    <w:qFormat/>
    <w:rPr>
      <w:rFonts w:cs="Symbol"/>
      <w:lang w:val="en-US" w:eastAsia="en-US" w:bidi="ar-SA"/>
    </w:rPr>
  </w:style>
  <w:style w:type="character" w:styleId="ListLabel38">
    <w:name w:val="ListLabel 38"/>
    <w:qFormat/>
    <w:rPr>
      <w:rFonts w:cs="Symbol"/>
      <w:lang w:val="en-US" w:eastAsia="en-US" w:bidi="ar-SA"/>
    </w:rPr>
  </w:style>
  <w:style w:type="character" w:styleId="ListLabel39">
    <w:name w:val="ListLabel 39"/>
    <w:qFormat/>
    <w:rPr>
      <w:rFonts w:cs="Symbol"/>
      <w:lang w:val="en-US" w:eastAsia="en-US" w:bidi="ar-SA"/>
    </w:rPr>
  </w:style>
  <w:style w:type="character" w:styleId="ListLabel40">
    <w:name w:val="ListLabel 40"/>
    <w:qFormat/>
    <w:rPr>
      <w:b/>
      <w:color w:val="0461C1"/>
      <w:spacing w:val="-2"/>
      <w:sz w:val="22"/>
      <w:u w:val="single" w:color="0461C1"/>
    </w:rPr>
  </w:style>
  <w:style w:type="character" w:styleId="ListLabel41">
    <w:name w:val="ListLabel 41"/>
    <w:qFormat/>
    <w:rPr>
      <w:rFonts w:ascii="Calibri" w:hAnsi="Calibri" w:cs="Symbol"/>
      <w:b w:val="false"/>
      <w:spacing w:val="0"/>
      <w:w w:val="100"/>
      <w:sz w:val="22"/>
      <w:lang w:val="en-US" w:eastAsia="en-US" w:bidi="ar-SA"/>
    </w:rPr>
  </w:style>
  <w:style w:type="character" w:styleId="ListLabel42">
    <w:name w:val="ListLabel 42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ListLabel43">
    <w:name w:val="ListLabel 43"/>
    <w:qFormat/>
    <w:rPr>
      <w:rFonts w:cs="Wingdings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ListLabel44">
    <w:name w:val="ListLabel 44"/>
    <w:qFormat/>
    <w:rPr>
      <w:rFonts w:cs="Symbol"/>
      <w:lang w:val="en-US" w:eastAsia="en-US" w:bidi="ar-SA"/>
    </w:rPr>
  </w:style>
  <w:style w:type="character" w:styleId="ListLabel45">
    <w:name w:val="ListLabel 45"/>
    <w:qFormat/>
    <w:rPr>
      <w:rFonts w:cs="Symbol"/>
      <w:lang w:val="en-US" w:eastAsia="en-US" w:bidi="ar-SA"/>
    </w:rPr>
  </w:style>
  <w:style w:type="character" w:styleId="ListLabel46">
    <w:name w:val="ListLabel 46"/>
    <w:qFormat/>
    <w:rPr>
      <w:rFonts w:cs="Symbol"/>
      <w:lang w:val="en-US" w:eastAsia="en-US" w:bidi="ar-SA"/>
    </w:rPr>
  </w:style>
  <w:style w:type="character" w:styleId="ListLabel47">
    <w:name w:val="ListLabel 47"/>
    <w:qFormat/>
    <w:rPr>
      <w:rFonts w:cs="Symbol"/>
      <w:lang w:val="en-US" w:eastAsia="en-US" w:bidi="ar-SA"/>
    </w:rPr>
  </w:style>
  <w:style w:type="character" w:styleId="ListLabel48">
    <w:name w:val="ListLabel 48"/>
    <w:qFormat/>
    <w:rPr>
      <w:rFonts w:cs="Symbol"/>
      <w:lang w:val="en-US" w:eastAsia="en-US" w:bidi="ar-SA"/>
    </w:rPr>
  </w:style>
  <w:style w:type="character" w:styleId="ListLabel49">
    <w:name w:val="ListLabel 49"/>
    <w:qFormat/>
    <w:rPr>
      <w:rFonts w:cs="Symbol"/>
      <w:lang w:val="en-US" w:eastAsia="en-US" w:bidi="ar-SA"/>
    </w:rPr>
  </w:style>
  <w:style w:type="character" w:styleId="ListLabel50">
    <w:name w:val="ListLabel 50"/>
    <w:qFormat/>
    <w:rPr>
      <w:b/>
      <w:color w:val="0461C1"/>
      <w:spacing w:val="-2"/>
      <w:sz w:val="22"/>
      <w:u w:val="single" w:color="0461C1"/>
    </w:rPr>
  </w:style>
  <w:style w:type="character" w:styleId="ListLabel51">
    <w:name w:val="ListLabel 51"/>
    <w:qFormat/>
    <w:rPr>
      <w:rFonts w:ascii="Calibri" w:hAnsi="Calibri" w:cs="Symbol"/>
      <w:b w:val="false"/>
      <w:spacing w:val="0"/>
      <w:w w:val="100"/>
      <w:sz w:val="22"/>
      <w:lang w:val="en-US" w:eastAsia="en-US" w:bidi="ar-SA"/>
    </w:rPr>
  </w:style>
  <w:style w:type="character" w:styleId="ListLabel52">
    <w:name w:val="ListLabel 52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ListLabel53">
    <w:name w:val="ListLabel 53"/>
    <w:qFormat/>
    <w:rPr>
      <w:rFonts w:cs="Wingdings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ListLabel54">
    <w:name w:val="ListLabel 54"/>
    <w:qFormat/>
    <w:rPr>
      <w:rFonts w:cs="Symbol"/>
      <w:lang w:val="en-US" w:eastAsia="en-US" w:bidi="ar-SA"/>
    </w:rPr>
  </w:style>
  <w:style w:type="character" w:styleId="ListLabel55">
    <w:name w:val="ListLabel 55"/>
    <w:qFormat/>
    <w:rPr>
      <w:rFonts w:cs="Symbol"/>
      <w:lang w:val="en-US" w:eastAsia="en-US" w:bidi="ar-SA"/>
    </w:rPr>
  </w:style>
  <w:style w:type="character" w:styleId="ListLabel56">
    <w:name w:val="ListLabel 56"/>
    <w:qFormat/>
    <w:rPr>
      <w:rFonts w:cs="Symbol"/>
      <w:lang w:val="en-US" w:eastAsia="en-US" w:bidi="ar-SA"/>
    </w:rPr>
  </w:style>
  <w:style w:type="character" w:styleId="ListLabel57">
    <w:name w:val="ListLabel 57"/>
    <w:qFormat/>
    <w:rPr>
      <w:rFonts w:cs="Symbol"/>
      <w:lang w:val="en-US" w:eastAsia="en-US" w:bidi="ar-SA"/>
    </w:rPr>
  </w:style>
  <w:style w:type="character" w:styleId="ListLabel58">
    <w:name w:val="ListLabel 58"/>
    <w:qFormat/>
    <w:rPr>
      <w:rFonts w:cs="Symbol"/>
      <w:lang w:val="en-US" w:eastAsia="en-US" w:bidi="ar-SA"/>
    </w:rPr>
  </w:style>
  <w:style w:type="character" w:styleId="ListLabel59">
    <w:name w:val="ListLabel 59"/>
    <w:qFormat/>
    <w:rPr>
      <w:rFonts w:cs="Symbol"/>
      <w:lang w:val="en-US" w:eastAsia="en-US" w:bidi="ar-SA"/>
    </w:rPr>
  </w:style>
  <w:style w:type="character" w:styleId="ListLabel60">
    <w:name w:val="ListLabel 60"/>
    <w:qFormat/>
    <w:rPr>
      <w:b/>
      <w:color w:val="0461C1"/>
      <w:spacing w:val="-2"/>
      <w:sz w:val="22"/>
      <w:u w:val="single" w:color="0461C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ind w:left="953" w:right="0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953" w:right="0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NoSpacing">
    <w:name w:val="No Spacing"/>
    <w:qFormat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IN" w:eastAsia="en-US" w:bidi="ar-SA"/>
    </w:rPr>
  </w:style>
  <w:style w:type="paragraph" w:styleId="Address1">
    <w:name w:val="Address 1"/>
    <w:basedOn w:val="Normal"/>
    <w:qFormat/>
    <w:pPr>
      <w:widowControl/>
      <w:spacing w:lineRule="atLeast" w:line="160"/>
      <w:jc w:val="center"/>
    </w:pPr>
    <w:rPr>
      <w:rFonts w:ascii="Garamond" w:hAnsi="Garamond" w:eastAsia="Times New Roman" w:cs="Times New Roman"/>
      <w:caps/>
      <w:spacing w:val="30"/>
      <w:sz w:val="15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muel77.sam@gmail.co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Neat_Office/6.2.8.2$Windows_x86 LibreOffice_project/</Application>
  <Pages>3</Pages>
  <Words>1165</Words>
  <Characters>6801</Characters>
  <CharactersWithSpaces>8434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2025-05-26T13:57:19Z</dcterms:created>
  <dc:creator>Priyadarshini Ravichandran</dc:creator>
  <dc:description/>
  <dc:language>en-US</dc:language>
  <cp:lastModifiedBy/>
  <dcterms:modified xsi:type="dcterms:W3CDTF">2025-06-23T14:29:07Z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2024-05-22T00:00:00Z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2025-05-26T00:00:00Z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2010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