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76F85ECC" w:rsidP="17B57307" w:rsidRDefault="76F85ECC" w14:paraId="4D445348" w14:textId="1286265F">
      <w:pPr>
        <w:spacing w:before="10" w:beforeAutospacing="off" w:after="10" w:afterAutospacing="off"/>
        <w:jc w:val="center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SUZAN MUTWALLI</w:t>
      </w:r>
    </w:p>
    <w:p w:rsidR="6E173B02" w:rsidP="17B57307" w:rsidRDefault="6E173B02" w14:paraId="73D3B240" w14:textId="17C0112B">
      <w:pPr>
        <w:pStyle w:val="Normal"/>
        <w:spacing w:before="10" w:beforeAutospacing="off" w:after="10" w:afterAutospacing="off"/>
        <w:jc w:val="center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</w:pPr>
      <w:r w:rsidRPr="17B57307" w:rsidR="6E173B02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Accountant</w:t>
      </w:r>
    </w:p>
    <w:p w:rsidR="76F85ECC" w:rsidP="17B57307" w:rsidRDefault="76F85ECC" w14:paraId="73516FA1" w14:textId="189E6625">
      <w:pPr>
        <w:spacing w:before="10" w:beforeAutospacing="off" w:after="10" w:afterAutospacing="off"/>
        <w:jc w:val="center"/>
        <w:rPr>
          <w:rFonts w:ascii="Times New Roman" w:hAnsi="Times New Roman" w:eastAsia="Times New Roman" w:cs="Times New Roman"/>
          <w:color w:val="auto"/>
          <w:sz w:val="22"/>
          <w:szCs w:val="22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 xml:space="preserve">Jeddah, Saudi Arabia | Phone: +966509925252 | Email: </w:t>
      </w:r>
      <w:hyperlink r:id="R385d306b6f864bd1">
        <w:r w:rsidRPr="17B57307" w:rsidR="76F85ECC">
          <w:rPr>
            <w:rStyle w:val="Hyperlink"/>
            <w:rFonts w:ascii="Times New Roman" w:hAnsi="Times New Roman" w:eastAsia="Times New Roman" w:cs="Times New Roman"/>
            <w:noProof w:val="0"/>
            <w:color w:val="auto"/>
            <w:sz w:val="22"/>
            <w:szCs w:val="22"/>
            <w:lang w:val="en-US"/>
          </w:rPr>
          <w:t>Mutwalli.suzan@gmail.com</w:t>
        </w:r>
      </w:hyperlink>
    </w:p>
    <w:p w:rsidR="76F85ECC" w:rsidP="17B57307" w:rsidRDefault="76F85ECC" w14:paraId="6B4B8BDE" w14:textId="5AD3E5E1">
      <w:pPr>
        <w:pStyle w:val="Heading3"/>
        <w:pBdr>
          <w:bottom w:val="single" w:color="000000" w:sz="4" w:space="4"/>
        </w:pBdr>
        <w:spacing w:before="10" w:beforeAutospacing="off" w:after="10" w:afterAutospacing="off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4"/>
          <w:szCs w:val="24"/>
          <w:lang w:val="en-US"/>
        </w:rPr>
      </w:pP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4"/>
          <w:szCs w:val="24"/>
          <w:lang w:val="en-US"/>
        </w:rPr>
        <w:t>Professional Summary</w:t>
      </w:r>
    </w:p>
    <w:p w:rsidR="76F85ECC" w:rsidP="17B57307" w:rsidRDefault="76F85ECC" w14:paraId="0537DC88" w14:textId="53E00FA6">
      <w:p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 xml:space="preserve">Results-driven and detail-oriented Accountant with over 5 years of progressive experience in managing comprehensive accounting functions, including financial statement preparation, auditing, and tax compliance. Demonstrated </w:t>
      </w: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expertise</w:t>
      </w: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 xml:space="preserve"> in </w:t>
      </w: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optimizing</w:t>
      </w: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 xml:space="preserve"> financial operations through precise data analysis and strategic planning, with a strong ability to adhere to local and international financial regulations. Proven </w:t>
      </w: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track record</w:t>
      </w: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 xml:space="preserve"> of enhancing financial reporting accuracy and implementing cost-saving measures. Adept at leading cross-functional teams and collaborating with stakeholders to achieve organizational financial goals. Certified member of the Saudi Organization for Certified Public Accountants (SOCPA), Membership No: 126478. Seeking a challenging role in Accounting or Administration to apply skills to drive financial performance and support business growth.</w:t>
      </w:r>
    </w:p>
    <w:p w:rsidR="17B57307" w:rsidP="17B57307" w:rsidRDefault="17B57307" w14:paraId="16187172" w14:textId="37034FE7">
      <w:p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</w:p>
    <w:p w:rsidR="76F85ECC" w:rsidP="17B57307" w:rsidRDefault="76F85ECC" w14:paraId="198A1D84" w14:textId="2A022DFC">
      <w:pPr>
        <w:pStyle w:val="Heading3"/>
        <w:pBdr>
          <w:bottom w:val="single" w:color="000000" w:sz="4" w:space="4"/>
        </w:pBdr>
        <w:spacing w:before="10" w:beforeAutospacing="off" w:after="10" w:afterAutospacing="off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4"/>
          <w:szCs w:val="24"/>
          <w:lang w:val="en-US"/>
        </w:rPr>
      </w:pP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4"/>
          <w:szCs w:val="24"/>
          <w:lang w:val="en-US"/>
        </w:rPr>
        <w:t>Professional Experience</w:t>
      </w:r>
    </w:p>
    <w:p w:rsidR="76F85ECC" w:rsidP="17B57307" w:rsidRDefault="76F85ECC" w14:paraId="321DD79F" w14:textId="0BC02287">
      <w:pPr>
        <w:spacing w:before="10" w:beforeAutospacing="off" w:after="10" w:afterAutospacing="off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Accountant</w:t>
      </w:r>
      <w:r w:rsidRPr="17B57307" w:rsidR="5C0DFFCE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 xml:space="preserve"> | </w:t>
      </w: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Qamesh</w:t>
      </w: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 xml:space="preserve"> Restaurant and </w:t>
      </w: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Malqa</w:t>
      </w: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 xml:space="preserve"> Real Estate, Jeddah, Saudi Arabia</w:t>
      </w:r>
      <w:r w:rsidRPr="17B57307" w:rsidR="014B9C87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 xml:space="preserve"> | </w:t>
      </w: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February 2023 - Present</w:t>
      </w:r>
    </w:p>
    <w:p w:rsidR="76F85ECC" w:rsidP="17B57307" w:rsidRDefault="76F85ECC" w14:paraId="4D6C0D9A" w14:textId="6B0F01FD">
      <w:pPr>
        <w:pStyle w:val="ListParagraph"/>
        <w:numPr>
          <w:ilvl w:val="0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 xml:space="preserve">Managed daily accounting transactions and </w:t>
      </w: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maintained</w:t>
      </w: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 xml:space="preserve"> </w:t>
      </w: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accurate</w:t>
      </w: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 xml:space="preserve"> records.</w:t>
      </w:r>
    </w:p>
    <w:p w:rsidR="76F85ECC" w:rsidP="17B57307" w:rsidRDefault="76F85ECC" w14:paraId="3ADC6A3C" w14:textId="391CAAF2">
      <w:pPr>
        <w:pStyle w:val="ListParagraph"/>
        <w:numPr>
          <w:ilvl w:val="0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Prepared monthly and quarterly financial reports to ensure financial transparency.</w:t>
      </w:r>
    </w:p>
    <w:p w:rsidR="76F85ECC" w:rsidP="17B57307" w:rsidRDefault="76F85ECC" w14:paraId="7B24271E" w14:textId="13241092">
      <w:pPr>
        <w:pStyle w:val="ListParagraph"/>
        <w:numPr>
          <w:ilvl w:val="0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 xml:space="preserve">Handled monthly tax declarations and </w:t>
      </w: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submitted</w:t>
      </w: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 xml:space="preserve"> them to the Zakat, Tax, and Customs Authority.</w:t>
      </w:r>
    </w:p>
    <w:p w:rsidR="76F85ECC" w:rsidP="17B57307" w:rsidRDefault="76F85ECC" w14:paraId="44500792" w14:textId="36871C7C">
      <w:pPr>
        <w:pStyle w:val="ListParagraph"/>
        <w:numPr>
          <w:ilvl w:val="0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 xml:space="preserve">Managed quarterly tax refunds and ensured </w:t>
      </w: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timely</w:t>
      </w: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 xml:space="preserve"> submission.</w:t>
      </w:r>
    </w:p>
    <w:p w:rsidR="76F85ECC" w:rsidP="17B57307" w:rsidRDefault="76F85ECC" w14:paraId="0C6E3876" w14:textId="577E635B">
      <w:pPr>
        <w:pStyle w:val="ListParagraph"/>
        <w:numPr>
          <w:ilvl w:val="0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Conducted regular audits of financial statements to ensure compliance with accounting standards.</w:t>
      </w:r>
    </w:p>
    <w:p w:rsidR="17B57307" w:rsidP="17B57307" w:rsidRDefault="17B57307" w14:paraId="5339DD37" w14:textId="730B8A33">
      <w:pPr>
        <w:pStyle w:val="Normal"/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</w:p>
    <w:p w:rsidR="76F85ECC" w:rsidP="17B57307" w:rsidRDefault="76F85ECC" w14:paraId="59290D08" w14:textId="30462480">
      <w:pPr>
        <w:spacing w:before="10" w:beforeAutospacing="off" w:after="10" w:afterAutospacing="off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Accountant</w:t>
      </w:r>
      <w:r w:rsidRPr="17B57307" w:rsidR="23F8697F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 xml:space="preserve"> | </w:t>
      </w: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Quality for Maintenance Company, Jeddah, Saudi Arabia</w:t>
      </w:r>
      <w:r w:rsidRPr="17B57307" w:rsidR="65E70E99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 xml:space="preserve"> | </w:t>
      </w: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May 2021 - January 2023</w:t>
      </w:r>
    </w:p>
    <w:p w:rsidR="76F85ECC" w:rsidP="17B57307" w:rsidRDefault="76F85ECC" w14:paraId="71F606AC" w14:textId="63E90B98">
      <w:pPr>
        <w:pStyle w:val="ListParagraph"/>
        <w:numPr>
          <w:ilvl w:val="0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Reviewed and audited company’s financial position and financial statements on a monthly basis.</w:t>
      </w:r>
    </w:p>
    <w:p w:rsidR="76F85ECC" w:rsidP="17B57307" w:rsidRDefault="76F85ECC" w14:paraId="7A79EB39" w14:textId="68709D4B">
      <w:pPr>
        <w:pStyle w:val="ListParagraph"/>
        <w:numPr>
          <w:ilvl w:val="0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 xml:space="preserve">Conducted audits of financial matters and accounting entries to </w:t>
      </w: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maintain</w:t>
      </w: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 xml:space="preserve"> accuracy.</w:t>
      </w:r>
    </w:p>
    <w:p w:rsidR="76F85ECC" w:rsidP="17B57307" w:rsidRDefault="76F85ECC" w14:paraId="70BE20D2" w14:textId="146E197A">
      <w:pPr>
        <w:pStyle w:val="ListParagraph"/>
        <w:numPr>
          <w:ilvl w:val="0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Prepared daily income statements and reported discrepancies to management.</w:t>
      </w:r>
    </w:p>
    <w:p w:rsidR="17B57307" w:rsidP="17B57307" w:rsidRDefault="17B57307" w14:paraId="73FFCAF1" w14:textId="55677A98">
      <w:pPr>
        <w:pStyle w:val="Normal"/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</w:p>
    <w:p w:rsidR="76F85ECC" w:rsidP="17B57307" w:rsidRDefault="76F85ECC" w14:paraId="5FD9FB41" w14:textId="7E0EFBBE">
      <w:pPr>
        <w:spacing w:before="10" w:beforeAutospacing="off" w:after="10" w:afterAutospacing="off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Accountant</w:t>
      </w:r>
      <w:r w:rsidRPr="17B57307" w:rsidR="2D7C2612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 xml:space="preserve"> | </w:t>
      </w: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My Little House School, Jeddah, Saudi Arabia</w:t>
      </w:r>
      <w:r w:rsidRPr="17B57307" w:rsidR="437D5C5D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 xml:space="preserve"> | </w:t>
      </w: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February 2011 - March 2012</w:t>
      </w:r>
    </w:p>
    <w:p w:rsidR="76F85ECC" w:rsidP="17B57307" w:rsidRDefault="76F85ECC" w14:paraId="0ADA3656" w14:textId="44F30138">
      <w:pPr>
        <w:pStyle w:val="ListParagraph"/>
        <w:numPr>
          <w:ilvl w:val="0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Prepared daily income statements related to school fees.</w:t>
      </w:r>
    </w:p>
    <w:p w:rsidR="76F85ECC" w:rsidP="17B57307" w:rsidRDefault="76F85ECC" w14:paraId="68FCE08D" w14:textId="5DDDC4BC">
      <w:pPr>
        <w:pStyle w:val="ListParagraph"/>
        <w:numPr>
          <w:ilvl w:val="0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Reviewed and audited financial statements on a monthly basis.</w:t>
      </w:r>
    </w:p>
    <w:p w:rsidR="76F85ECC" w:rsidP="17B57307" w:rsidRDefault="76F85ECC" w14:paraId="40B5741D" w14:textId="264B00AD">
      <w:pPr>
        <w:pStyle w:val="ListParagraph"/>
        <w:numPr>
          <w:ilvl w:val="0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Assisted</w:t>
      </w: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 xml:space="preserve"> in financial planning and budgeting processes.</w:t>
      </w:r>
    </w:p>
    <w:p w:rsidR="17B57307" w:rsidP="17B57307" w:rsidRDefault="17B57307" w14:paraId="4D0AE275" w14:textId="28F39B29">
      <w:pPr>
        <w:pStyle w:val="Normal"/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</w:p>
    <w:p w:rsidR="76F85ECC" w:rsidP="17B57307" w:rsidRDefault="76F85ECC" w14:paraId="2927A89D" w14:textId="77B42C69">
      <w:pPr>
        <w:pStyle w:val="Heading3"/>
        <w:pBdr>
          <w:bottom w:val="single" w:color="000000" w:sz="4" w:space="4"/>
        </w:pBdr>
        <w:spacing w:before="10" w:beforeAutospacing="off" w:after="10" w:afterAutospacing="off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4"/>
          <w:szCs w:val="24"/>
          <w:lang w:val="en-US"/>
        </w:rPr>
      </w:pP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4"/>
          <w:szCs w:val="24"/>
          <w:lang w:val="en-US"/>
        </w:rPr>
        <w:t>Education</w:t>
      </w:r>
    </w:p>
    <w:p w:rsidR="76F85ECC" w:rsidP="17B57307" w:rsidRDefault="76F85ECC" w14:paraId="1B4168C4" w14:textId="48AD30DA">
      <w:pPr>
        <w:pStyle w:val="Normal"/>
        <w:spacing w:before="10" w:beforeAutospacing="off" w:after="10" w:afterAutospacing="off"/>
        <w:ind w:left="0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Bachelor's Degree in Economics and Management</w:t>
      </w: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, Accounting Department</w:t>
      </w:r>
    </w:p>
    <w:p w:rsidR="76F85ECC" w:rsidP="17B57307" w:rsidRDefault="76F85ECC" w14:paraId="726EC030" w14:textId="65A7C3FB">
      <w:p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King Abdulaziz University, Jeddah, Saudi Arabia</w:t>
      </w:r>
    </w:p>
    <w:p w:rsidR="17B57307" w:rsidP="17B57307" w:rsidRDefault="17B57307" w14:paraId="6EAE4072" w14:textId="4BC06329">
      <w:pPr>
        <w:pStyle w:val="Normal"/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</w:p>
    <w:p w:rsidR="76F85ECC" w:rsidP="17B57307" w:rsidRDefault="76F85ECC" w14:paraId="45F03DC0" w14:textId="10B5258D">
      <w:pPr>
        <w:pStyle w:val="Heading3"/>
        <w:pBdr>
          <w:bottom w:val="single" w:color="000000" w:sz="4" w:space="4"/>
        </w:pBdr>
        <w:spacing w:before="10" w:beforeAutospacing="off" w:after="10" w:afterAutospacing="off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4"/>
          <w:szCs w:val="24"/>
          <w:lang w:val="en-US"/>
        </w:rPr>
      </w:pP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4"/>
          <w:szCs w:val="24"/>
          <w:lang w:val="en-US"/>
        </w:rPr>
        <w:t>Certifications</w:t>
      </w:r>
    </w:p>
    <w:p w:rsidR="76F85ECC" w:rsidP="17B57307" w:rsidRDefault="76F85ECC" w14:paraId="25FCDE30" w14:textId="1AFF207F">
      <w:pPr>
        <w:pStyle w:val="Normal"/>
        <w:spacing w:before="10" w:beforeAutospacing="off" w:after="10" w:afterAutospacing="off"/>
        <w:ind w:left="0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Associate Membership Certificate (SOCPA - Saudi Organization for Certified Public Accountants)</w:t>
      </w:r>
    </w:p>
    <w:p w:rsidR="76F85ECC" w:rsidP="17B57307" w:rsidRDefault="76F85ECC" w14:paraId="62B25452" w14:textId="793FD071">
      <w:pPr>
        <w:pStyle w:val="ListParagraph"/>
        <w:numPr>
          <w:ilvl w:val="0"/>
          <w:numId w:val="4"/>
        </w:numPr>
        <w:spacing w:before="10" w:beforeAutospacing="off" w:after="10" w:afterAutospacing="off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2"/>
          <w:szCs w:val="22"/>
          <w:lang w:val="en-US"/>
        </w:rPr>
        <w:t>Membership No:</w:t>
      </w:r>
      <w:r w:rsidRPr="17B57307" w:rsidR="76F85EC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2"/>
          <w:szCs w:val="22"/>
          <w:lang w:val="en-US"/>
        </w:rPr>
        <w:t xml:space="preserve"> 126478</w:t>
      </w:r>
    </w:p>
    <w:p w:rsidR="17B57307" w:rsidP="17B57307" w:rsidRDefault="17B57307" w14:paraId="41F8DF1D" w14:textId="004C5045">
      <w:pPr>
        <w:pStyle w:val="Heading3"/>
        <w:spacing w:before="10" w:beforeAutospacing="off" w:after="10" w:afterAutospacing="off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</w:pPr>
    </w:p>
    <w:p w:rsidR="453D561F" w:rsidP="17B57307" w:rsidRDefault="453D561F" w14:paraId="4B713896" w14:textId="3FFFB124">
      <w:pPr>
        <w:pStyle w:val="Heading3"/>
        <w:pBdr>
          <w:bottom w:val="single" w:color="000000" w:sz="4" w:space="4"/>
        </w:pBdr>
        <w:spacing w:before="10" w:beforeAutospacing="off" w:after="10" w:afterAutospacing="off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4"/>
          <w:szCs w:val="24"/>
          <w:lang w:val="en-US"/>
        </w:rPr>
      </w:pPr>
      <w:r w:rsidRPr="17B57307" w:rsidR="453D561F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4"/>
          <w:szCs w:val="24"/>
          <w:lang w:val="en-US"/>
        </w:rPr>
        <w:t>Professional Development (Courses)</w:t>
      </w:r>
    </w:p>
    <w:p w:rsidR="453D561F" w:rsidP="17B57307" w:rsidRDefault="453D561F" w14:paraId="7D5FD93F" w14:textId="6E576E2A">
      <w:pPr>
        <w:pStyle w:val="ListParagraph"/>
        <w:numPr>
          <w:ilvl w:val="0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</w:pPr>
      <w:r w:rsidRPr="17B57307" w:rsidR="453D561F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Accounting and Financial Analysis Courses:</w:t>
      </w:r>
    </w:p>
    <w:p w:rsidR="453D561F" w:rsidP="17B57307" w:rsidRDefault="453D561F" w14:paraId="4CD923A6" w14:textId="39671211">
      <w:pPr>
        <w:pStyle w:val="ListParagraph"/>
        <w:numPr>
          <w:ilvl w:val="1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453D561F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Accounting Technician Skills</w:t>
      </w:r>
    </w:p>
    <w:p w:rsidR="453D561F" w:rsidP="17B57307" w:rsidRDefault="453D561F" w14:paraId="25B65FF6" w14:textId="5E5C063F">
      <w:pPr>
        <w:pStyle w:val="ListParagraph"/>
        <w:numPr>
          <w:ilvl w:val="1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453D561F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Cost Accounting and Financial Analysis</w:t>
      </w:r>
    </w:p>
    <w:p w:rsidR="453D561F" w:rsidP="17B57307" w:rsidRDefault="453D561F" w14:paraId="2F02E389" w14:textId="12C4F754">
      <w:pPr>
        <w:pStyle w:val="ListParagraph"/>
        <w:numPr>
          <w:ilvl w:val="1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453D561F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Excel Skills for Accounting</w:t>
      </w:r>
    </w:p>
    <w:p w:rsidR="453D561F" w:rsidP="17B57307" w:rsidRDefault="453D561F" w14:paraId="3734552E" w14:textId="4F6F4FD7">
      <w:pPr>
        <w:pStyle w:val="ListParagraph"/>
        <w:numPr>
          <w:ilvl w:val="1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453D561F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Payroll Accounting</w:t>
      </w:r>
    </w:p>
    <w:p w:rsidR="453D561F" w:rsidP="17B57307" w:rsidRDefault="453D561F" w14:paraId="05DD7585" w14:textId="096F2198">
      <w:pPr>
        <w:pStyle w:val="ListParagraph"/>
        <w:numPr>
          <w:ilvl w:val="0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</w:pPr>
      <w:r w:rsidRPr="17B57307" w:rsidR="453D561F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Human Resources Management Courses:</w:t>
      </w:r>
    </w:p>
    <w:p w:rsidR="453D561F" w:rsidP="17B57307" w:rsidRDefault="453D561F" w14:paraId="52FE16AC" w14:textId="611A8EF1">
      <w:pPr>
        <w:pStyle w:val="ListParagraph"/>
        <w:numPr>
          <w:ilvl w:val="1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453D561F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Introduction to Human Resources Functions</w:t>
      </w:r>
    </w:p>
    <w:p w:rsidR="453D561F" w:rsidP="17B57307" w:rsidRDefault="453D561F" w14:paraId="0B0FA813" w14:textId="21FF890E">
      <w:pPr>
        <w:pStyle w:val="ListParagraph"/>
        <w:numPr>
          <w:ilvl w:val="1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453D561F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HR Training (Saudi Labor Regulations)</w:t>
      </w:r>
    </w:p>
    <w:p w:rsidR="453D561F" w:rsidP="17B57307" w:rsidRDefault="453D561F" w14:paraId="6978E087" w14:textId="4A2242A9">
      <w:pPr>
        <w:pStyle w:val="ListParagraph"/>
        <w:numPr>
          <w:ilvl w:val="1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453D561F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Human Resources Analytics</w:t>
      </w:r>
    </w:p>
    <w:p w:rsidR="453D561F" w:rsidP="17B57307" w:rsidRDefault="453D561F" w14:paraId="500FC8F7" w14:textId="7B3586FE">
      <w:pPr>
        <w:pStyle w:val="ListParagraph"/>
        <w:numPr>
          <w:ilvl w:val="1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453D561F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Human Resources in Excel</w:t>
      </w:r>
    </w:p>
    <w:p w:rsidR="453D561F" w:rsidP="17B57307" w:rsidRDefault="453D561F" w14:paraId="00B0B6FD" w14:textId="152E6816">
      <w:pPr>
        <w:pStyle w:val="ListParagraph"/>
        <w:numPr>
          <w:ilvl w:val="0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</w:pPr>
      <w:r w:rsidRPr="17B57307" w:rsidR="453D561F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Office and Language Skills Courses:</w:t>
      </w:r>
    </w:p>
    <w:p w:rsidR="453D561F" w:rsidP="17B57307" w:rsidRDefault="453D561F" w14:paraId="76AB7B08" w14:textId="67BC7114">
      <w:pPr>
        <w:pStyle w:val="ListParagraph"/>
        <w:numPr>
          <w:ilvl w:val="1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453D561F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Microsoft Office Training Course</w:t>
      </w:r>
    </w:p>
    <w:p w:rsidR="453D561F" w:rsidP="17B57307" w:rsidRDefault="453D561F" w14:paraId="30D26DA3" w14:textId="487D6E62">
      <w:pPr>
        <w:pStyle w:val="ListParagraph"/>
        <w:numPr>
          <w:ilvl w:val="1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453D561F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English Language Proficiency</w:t>
      </w:r>
    </w:p>
    <w:p w:rsidR="453D561F" w:rsidP="17B57307" w:rsidRDefault="453D561F" w14:paraId="4FA1A4EF" w14:textId="31798371">
      <w:pPr>
        <w:pStyle w:val="ListParagraph"/>
        <w:numPr>
          <w:ilvl w:val="0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</w:pPr>
      <w:r w:rsidRPr="17B57307" w:rsidR="453D561F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Behavioral and Functional Skills Courses:</w:t>
      </w:r>
    </w:p>
    <w:p w:rsidR="453D561F" w:rsidP="17B57307" w:rsidRDefault="453D561F" w14:paraId="758D90D6" w14:textId="41F905C7">
      <w:pPr>
        <w:pStyle w:val="ListParagraph"/>
        <w:numPr>
          <w:ilvl w:val="1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453D561F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Behavior and Functional Skills</w:t>
      </w:r>
    </w:p>
    <w:p w:rsidR="17B57307" w:rsidP="17B57307" w:rsidRDefault="17B57307" w14:paraId="2E70D36C" w14:textId="6285E2EE">
      <w:pPr>
        <w:pStyle w:val="Normal"/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</w:p>
    <w:p w:rsidR="76F85ECC" w:rsidP="17B57307" w:rsidRDefault="76F85ECC" w14:paraId="1032644F" w14:textId="77B22C66">
      <w:pPr>
        <w:pStyle w:val="Heading3"/>
        <w:pBdr>
          <w:bottom w:val="single" w:color="000000" w:sz="4" w:space="4"/>
        </w:pBdr>
        <w:spacing w:before="10" w:beforeAutospacing="off" w:after="10" w:afterAutospacing="off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4"/>
          <w:szCs w:val="24"/>
          <w:lang w:val="en-US"/>
        </w:rPr>
      </w:pP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4"/>
          <w:szCs w:val="24"/>
          <w:lang w:val="en-US"/>
        </w:rPr>
        <w:t>Skills</w:t>
      </w:r>
    </w:p>
    <w:p w:rsidR="76F85ECC" w:rsidP="17B57307" w:rsidRDefault="76F85ECC" w14:paraId="6A2568BC" w14:textId="4941BAA9">
      <w:pPr>
        <w:pStyle w:val="Normal"/>
        <w:spacing w:before="10" w:beforeAutospacing="off" w:after="10" w:afterAutospacing="off"/>
        <w:ind w:left="0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Soft Skills:</w:t>
      </w:r>
    </w:p>
    <w:p w:rsidR="76F85ECC" w:rsidP="17B57307" w:rsidRDefault="76F85ECC" w14:paraId="40222C40" w14:textId="709722EB">
      <w:pPr>
        <w:pStyle w:val="ListParagraph"/>
        <w:numPr>
          <w:ilvl w:val="0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Team Collaboration</w:t>
      </w:r>
    </w:p>
    <w:p w:rsidR="76F85ECC" w:rsidP="17B57307" w:rsidRDefault="76F85ECC" w14:paraId="16962346" w14:textId="0C11A014">
      <w:pPr>
        <w:pStyle w:val="ListParagraph"/>
        <w:numPr>
          <w:ilvl w:val="0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Effective Communication</w:t>
      </w:r>
    </w:p>
    <w:p w:rsidR="76F85ECC" w:rsidP="17B57307" w:rsidRDefault="76F85ECC" w14:paraId="4F7D99D8" w14:textId="5A85DD93">
      <w:pPr>
        <w:pStyle w:val="ListParagraph"/>
        <w:numPr>
          <w:ilvl w:val="0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Time Management</w:t>
      </w:r>
    </w:p>
    <w:p w:rsidR="76F85ECC" w:rsidP="17B57307" w:rsidRDefault="76F85ECC" w14:paraId="73B6BF2C" w14:textId="670EC93B">
      <w:pPr>
        <w:pStyle w:val="ListParagraph"/>
        <w:numPr>
          <w:ilvl w:val="0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Problem Solving</w:t>
      </w:r>
    </w:p>
    <w:p w:rsidR="76F85ECC" w:rsidP="17B57307" w:rsidRDefault="76F85ECC" w14:paraId="2ECF99DD" w14:textId="1DB67FDD">
      <w:pPr>
        <w:pStyle w:val="ListParagraph"/>
        <w:numPr>
          <w:ilvl w:val="0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Adaptability</w:t>
      </w:r>
    </w:p>
    <w:p w:rsidR="76F85ECC" w:rsidP="17B57307" w:rsidRDefault="76F85ECC" w14:paraId="211B9FA0" w14:textId="718EDB9D">
      <w:pPr>
        <w:pStyle w:val="ListParagraph"/>
        <w:numPr>
          <w:ilvl w:val="0"/>
          <w:numId w:val="2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Leadership</w:t>
      </w:r>
    </w:p>
    <w:p w:rsidR="76F85ECC" w:rsidP="17B57307" w:rsidRDefault="76F85ECC" w14:paraId="7F8B8CEC" w14:textId="2671DD85">
      <w:pPr>
        <w:pStyle w:val="Normal"/>
        <w:spacing w:before="10" w:beforeAutospacing="off" w:after="10" w:afterAutospacing="off"/>
        <w:ind w:left="0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Hard Skills:</w:t>
      </w:r>
    </w:p>
    <w:p w:rsidR="76F85ECC" w:rsidP="17B57307" w:rsidRDefault="76F85ECC" w14:paraId="6AE5ECF6" w14:textId="7BCE8B0E">
      <w:pPr>
        <w:pStyle w:val="ListParagraph"/>
        <w:numPr>
          <w:ilvl w:val="0"/>
          <w:numId w:val="5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Financial Statement Preparation</w:t>
      </w:r>
    </w:p>
    <w:p w:rsidR="76F85ECC" w:rsidP="17B57307" w:rsidRDefault="76F85ECC" w14:paraId="19408236" w14:textId="623A5211">
      <w:pPr>
        <w:pStyle w:val="ListParagraph"/>
        <w:numPr>
          <w:ilvl w:val="0"/>
          <w:numId w:val="5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Tax Declaration and Refund Management</w:t>
      </w:r>
    </w:p>
    <w:p w:rsidR="76F85ECC" w:rsidP="17B57307" w:rsidRDefault="76F85ECC" w14:paraId="5EC50CE5" w14:textId="7779DB4C">
      <w:pPr>
        <w:pStyle w:val="ListParagraph"/>
        <w:numPr>
          <w:ilvl w:val="0"/>
          <w:numId w:val="5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Auditing and Financial Review</w:t>
      </w:r>
    </w:p>
    <w:p w:rsidR="76F85ECC" w:rsidP="17B57307" w:rsidRDefault="76F85ECC" w14:paraId="7995B8DF" w14:textId="35B222E4">
      <w:pPr>
        <w:pStyle w:val="ListParagraph"/>
        <w:numPr>
          <w:ilvl w:val="0"/>
          <w:numId w:val="5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Cost Accounting</w:t>
      </w:r>
    </w:p>
    <w:p w:rsidR="76F85ECC" w:rsidP="17B57307" w:rsidRDefault="76F85ECC" w14:paraId="0D9412A3" w14:textId="5CB1C1F5">
      <w:pPr>
        <w:pStyle w:val="ListParagraph"/>
        <w:numPr>
          <w:ilvl w:val="0"/>
          <w:numId w:val="5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Payroll Management</w:t>
      </w:r>
    </w:p>
    <w:p w:rsidR="76F85ECC" w:rsidP="17B57307" w:rsidRDefault="76F85ECC" w14:paraId="695936AE" w14:textId="566222FE">
      <w:pPr>
        <w:pStyle w:val="ListParagraph"/>
        <w:numPr>
          <w:ilvl w:val="0"/>
          <w:numId w:val="5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Data Analysis and Financial Reporting</w:t>
      </w:r>
    </w:p>
    <w:p w:rsidR="76F85ECC" w:rsidP="17B57307" w:rsidRDefault="76F85ECC" w14:paraId="1C3679EA" w14:textId="1EC013E8">
      <w:pPr>
        <w:pStyle w:val="Normal"/>
        <w:spacing w:before="10" w:beforeAutospacing="off" w:after="10" w:afterAutospacing="off"/>
        <w:ind w:left="0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>Technical Skills:</w:t>
      </w:r>
    </w:p>
    <w:p w:rsidR="76F85ECC" w:rsidP="17B57307" w:rsidRDefault="76F85ECC" w14:paraId="5D6AB31F" w14:textId="48E2E629">
      <w:pPr>
        <w:pStyle w:val="ListParagraph"/>
        <w:numPr>
          <w:ilvl w:val="0"/>
          <w:numId w:val="6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Oracle Financials</w:t>
      </w:r>
    </w:p>
    <w:p w:rsidR="76F85ECC" w:rsidP="17B57307" w:rsidRDefault="76F85ECC" w14:paraId="16038C55" w14:textId="6181E6E7">
      <w:pPr>
        <w:pStyle w:val="ListParagraph"/>
        <w:numPr>
          <w:ilvl w:val="0"/>
          <w:numId w:val="6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Zoho Books</w:t>
      </w:r>
    </w:p>
    <w:p w:rsidR="76F85ECC" w:rsidP="17B57307" w:rsidRDefault="76F85ECC" w14:paraId="625D1CA9" w14:textId="54A2D11C">
      <w:pPr>
        <w:pStyle w:val="ListParagraph"/>
        <w:numPr>
          <w:ilvl w:val="0"/>
          <w:numId w:val="6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Advanced Microsoft Excel (Pivot Tables, VLOOKUP)</w:t>
      </w:r>
    </w:p>
    <w:p w:rsidR="76F85ECC" w:rsidP="17B57307" w:rsidRDefault="76F85ECC" w14:paraId="79E77902" w14:textId="184F92A1">
      <w:pPr>
        <w:pStyle w:val="ListParagraph"/>
        <w:numPr>
          <w:ilvl w:val="0"/>
          <w:numId w:val="6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Microsoft Office Suite (Word, PowerPoint)</w:t>
      </w:r>
    </w:p>
    <w:p w:rsidR="76F85ECC" w:rsidP="17B57307" w:rsidRDefault="76F85ECC" w14:paraId="55461AAF" w14:textId="43D168FD">
      <w:pPr>
        <w:pStyle w:val="ListParagraph"/>
        <w:numPr>
          <w:ilvl w:val="0"/>
          <w:numId w:val="6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HR Management in Excel</w:t>
      </w:r>
    </w:p>
    <w:p w:rsidR="76F85ECC" w:rsidP="17B57307" w:rsidRDefault="76F85ECC" w14:paraId="2996914C" w14:textId="2D8DD756">
      <w:pPr>
        <w:pStyle w:val="ListParagraph"/>
        <w:numPr>
          <w:ilvl w:val="0"/>
          <w:numId w:val="6"/>
        </w:numPr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  <w:r w:rsidRPr="17B57307" w:rsidR="76F85ECC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  <w:t>ERP Systems and Financial Software</w:t>
      </w:r>
    </w:p>
    <w:p w:rsidR="17B57307" w:rsidP="17B57307" w:rsidRDefault="17B57307" w14:paraId="7DA32635" w14:textId="248088F2">
      <w:pPr>
        <w:pStyle w:val="Normal"/>
        <w:spacing w:before="10" w:beforeAutospacing="off" w:after="10" w:afterAutospacing="off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US"/>
        </w:rPr>
      </w:pPr>
    </w:p>
    <w:p w:rsidR="7E6A0AC0" w:rsidP="17B57307" w:rsidRDefault="7E6A0AC0" w14:paraId="11C2B8C1" w14:textId="41FF912D">
      <w:pPr>
        <w:pStyle w:val="Heading3"/>
        <w:suppressLineNumbers w:val="0"/>
        <w:pBdr>
          <w:bottom w:val="single" w:color="000000" w:sz="4" w:space="4"/>
        </w:pBdr>
        <w:bidi w:val="0"/>
        <w:spacing w:before="10" w:beforeAutospacing="off" w:after="10" w:afterAutospacing="off" w:line="279" w:lineRule="auto"/>
        <w:ind w:left="0" w:right="0"/>
        <w:jc w:val="left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4"/>
          <w:szCs w:val="24"/>
          <w:lang w:val="en-US"/>
        </w:rPr>
      </w:pPr>
      <w:r w:rsidRPr="17B57307" w:rsidR="7E6A0AC0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4"/>
          <w:szCs w:val="24"/>
          <w:lang w:val="en-US"/>
        </w:rPr>
        <w:t>Languages</w:t>
      </w:r>
    </w:p>
    <w:p w:rsidR="7E6A0AC0" w:rsidP="17B57307" w:rsidRDefault="7E6A0AC0" w14:paraId="72C5AD4A" w14:textId="2BA07113">
      <w:pPr>
        <w:pStyle w:val="Normal"/>
        <w:suppressLineNumbers w:val="0"/>
        <w:bidi w:val="0"/>
        <w:spacing w:before="10" w:beforeAutospacing="off" w:after="10" w:afterAutospacing="off" w:line="279" w:lineRule="auto"/>
        <w:ind w:left="0" w:right="0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auto"/>
          <w:sz w:val="22"/>
          <w:szCs w:val="22"/>
          <w:lang w:val="en-US"/>
        </w:rPr>
      </w:pPr>
      <w:r w:rsidRPr="17B57307" w:rsidR="7E6A0AC0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 xml:space="preserve">Arabic: </w:t>
      </w:r>
      <w:r w:rsidRPr="17B57307" w:rsidR="7E6A0AC0">
        <w:rPr>
          <w:rFonts w:ascii="Times New Roman" w:hAnsi="Times New Roman" w:eastAsia="Times New Roman" w:cs="Times New Roman"/>
          <w:b w:val="0"/>
          <w:bCs w:val="0"/>
          <w:noProof w:val="0"/>
          <w:color w:val="auto"/>
          <w:sz w:val="22"/>
          <w:szCs w:val="22"/>
          <w:lang w:val="en-US"/>
        </w:rPr>
        <w:t>Native</w:t>
      </w:r>
    </w:p>
    <w:p w:rsidR="7E6A0AC0" w:rsidP="17B57307" w:rsidRDefault="7E6A0AC0" w14:paraId="59BEDA3B" w14:textId="221D6C4A">
      <w:pPr>
        <w:pStyle w:val="Normal"/>
        <w:suppressLineNumbers w:val="0"/>
        <w:bidi w:val="0"/>
        <w:spacing w:before="10" w:beforeAutospacing="off" w:after="10" w:afterAutospacing="off" w:line="279" w:lineRule="auto"/>
        <w:ind w:left="0" w:right="0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auto"/>
          <w:sz w:val="22"/>
          <w:szCs w:val="22"/>
          <w:lang w:val="en-US"/>
        </w:rPr>
      </w:pPr>
      <w:r w:rsidRPr="17B57307" w:rsidR="7E6A0AC0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2"/>
          <w:szCs w:val="22"/>
          <w:lang w:val="en-US"/>
        </w:rPr>
        <w:t xml:space="preserve">English: </w:t>
      </w:r>
      <w:r w:rsidRPr="17B57307" w:rsidR="7E6A0AC0">
        <w:rPr>
          <w:rFonts w:ascii="Times New Roman" w:hAnsi="Times New Roman" w:eastAsia="Times New Roman" w:cs="Times New Roman"/>
          <w:b w:val="0"/>
          <w:bCs w:val="0"/>
          <w:noProof w:val="0"/>
          <w:color w:val="auto"/>
          <w:sz w:val="22"/>
          <w:szCs w:val="22"/>
          <w:lang w:val="en-US"/>
        </w:rPr>
        <w:t>Very Good</w:t>
      </w:r>
    </w:p>
    <w:sectPr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dP1THD1t" int2:invalidationBookmarkName="" int2:hashCode="/fxfERBKzA8UTH" int2:id="ewBJyMDH">
      <int2:state int2:type="AugLoop_Text_Critique" int2:value="Reject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6">
    <w:nsid w:val="65f043b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51a74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288f3b5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4ff595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4c1673a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f8f1bf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ECA609F"/>
    <w:rsid w:val="014B9C87"/>
    <w:rsid w:val="0348526C"/>
    <w:rsid w:val="0C4D5B34"/>
    <w:rsid w:val="0DEC43DB"/>
    <w:rsid w:val="0F8ECC14"/>
    <w:rsid w:val="11910033"/>
    <w:rsid w:val="17B57307"/>
    <w:rsid w:val="1E1DEF0C"/>
    <w:rsid w:val="22D20EF1"/>
    <w:rsid w:val="23F8697F"/>
    <w:rsid w:val="247A4201"/>
    <w:rsid w:val="2535E3A2"/>
    <w:rsid w:val="25999BE3"/>
    <w:rsid w:val="2C8DAB1E"/>
    <w:rsid w:val="2D7C2612"/>
    <w:rsid w:val="2EB0812F"/>
    <w:rsid w:val="2ECA609F"/>
    <w:rsid w:val="351D09B6"/>
    <w:rsid w:val="3924F6B0"/>
    <w:rsid w:val="3AC2823F"/>
    <w:rsid w:val="3CC8419D"/>
    <w:rsid w:val="437D5C5D"/>
    <w:rsid w:val="453D561F"/>
    <w:rsid w:val="4BBEBBE2"/>
    <w:rsid w:val="5896B83A"/>
    <w:rsid w:val="5C0DFFCE"/>
    <w:rsid w:val="5F61A74B"/>
    <w:rsid w:val="6278EEA6"/>
    <w:rsid w:val="65E70E99"/>
    <w:rsid w:val="69A021C9"/>
    <w:rsid w:val="6A0B27FF"/>
    <w:rsid w:val="6CADF1C1"/>
    <w:rsid w:val="6E00A224"/>
    <w:rsid w:val="6E173B02"/>
    <w:rsid w:val="6E452BA5"/>
    <w:rsid w:val="76F85ECC"/>
    <w:rsid w:val="7E6A0AC0"/>
    <w:rsid w:val="7F34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A609F"/>
  <w15:chartTrackingRefBased/>
  <w15:docId w15:val="{8B479672-F8A6-4B33-A398-97C2425A421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mailto:Mutwalli.suzan@gmail.com" TargetMode="External" Id="R385d306b6f864bd1" /><Relationship Type="http://schemas.microsoft.com/office/2020/10/relationships/intelligence" Target="intelligence2.xml" Id="R16a10d639185490a" /><Relationship Type="http://schemas.openxmlformats.org/officeDocument/2006/relationships/numbering" Target="numbering.xml" Id="Rba959781502d4771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2024-08-29T16:24:32.5350475Z</dcterms:created>
  <dcterms:modified xsi:type="dcterms:W3CDTF">2024-09-02T05:03:25.0352789Z</dcterms:modified>
  <dc:creator>محمد احمد عوض سعد مطاوع</dc:creator>
  <lastModifiedBy>محمد احمد عوض سعد مطاوع</lastModifiedBy>
</coreProperties>
</file>